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B36F50">
        <w:rPr>
          <w:rFonts w:ascii="Cambria" w:eastAsiaTheme="minorEastAsia" w:hAnsi="Cambria" w:cs="Arial" w:hint="eastAsia"/>
          <w:bCs/>
          <w:sz w:val="24"/>
          <w:szCs w:val="24"/>
          <w:lang w:val="en-US" w:eastAsia="zh-CN"/>
        </w:rPr>
        <w:t>b</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454737" w:rsidRPr="00454737">
        <w:rPr>
          <w:rFonts w:ascii="Cambria" w:eastAsiaTheme="minorEastAsia" w:hAnsi="Cambria" w:cs="Arial"/>
          <w:bCs/>
          <w:sz w:val="24"/>
          <w:szCs w:val="24"/>
          <w:lang w:eastAsia="zh-CN"/>
        </w:rPr>
        <w:t>1903356</w:t>
      </w:r>
    </w:p>
    <w:p w:rsidR="00022E62" w:rsidRDefault="00B36F50"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Xi</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sidR="00426822">
        <w:rPr>
          <w:rFonts w:ascii="Cambria" w:eastAsia="宋体" w:hAnsi="Cambria" w:cs="Arial" w:hint="eastAsia"/>
          <w:bCs/>
          <w:i w:val="0"/>
          <w:sz w:val="24"/>
          <w:szCs w:val="24"/>
          <w:lang w:val="en-US" w:eastAsia="zh-CN"/>
        </w:rPr>
        <w:t>8</w:t>
      </w:r>
      <w:r w:rsidR="00426822" w:rsidRPr="00426822">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sidR="00426822">
        <w:rPr>
          <w:rFonts w:ascii="Cambria" w:eastAsia="宋体" w:hAnsi="Cambria" w:cs="Arial" w:hint="eastAsia"/>
          <w:bCs/>
          <w:i w:val="0"/>
          <w:sz w:val="24"/>
          <w:szCs w:val="24"/>
          <w:lang w:val="en-US" w:eastAsia="zh-CN"/>
        </w:rPr>
        <w:t>Apr</w:t>
      </w:r>
      <w:r w:rsidR="002E5F37">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1</w:t>
      </w:r>
      <w:r w:rsidR="00426822">
        <w:rPr>
          <w:rFonts w:ascii="Cambria" w:eastAsia="宋体" w:hAnsi="Cambria" w:cs="Arial" w:hint="eastAsia"/>
          <w:bCs/>
          <w:i w:val="0"/>
          <w:sz w:val="24"/>
          <w:szCs w:val="24"/>
          <w:lang w:val="en-US" w:eastAsia="zh-CN"/>
        </w:rPr>
        <w:t>2</w:t>
      </w:r>
      <w:r w:rsidR="00426822">
        <w:rPr>
          <w:rFonts w:ascii="Cambria" w:eastAsia="宋体" w:hAnsi="Cambria" w:cs="Arial" w:hint="eastAsia"/>
          <w:bCs/>
          <w:i w:val="0"/>
          <w:sz w:val="24"/>
          <w:szCs w:val="24"/>
          <w:vertAlign w:val="superscript"/>
          <w:lang w:val="en-US" w:eastAsia="zh-CN"/>
        </w:rPr>
        <w:t>th</w:t>
      </w:r>
      <w:r w:rsidR="002E5F37">
        <w:rPr>
          <w:rFonts w:ascii="Cambria" w:eastAsia="宋体" w:hAnsi="Cambria" w:cs="Arial" w:hint="eastAsia"/>
          <w:bCs/>
          <w:i w:val="0"/>
          <w:sz w:val="24"/>
          <w:szCs w:val="24"/>
          <w:lang w:val="en-US" w:eastAsia="zh-CN"/>
        </w:rPr>
        <w:t xml:space="preserve"> </w:t>
      </w:r>
      <w:r w:rsidR="00426822">
        <w:rPr>
          <w:rFonts w:ascii="Cambria" w:eastAsia="宋体" w:hAnsi="Cambria" w:cs="Arial" w:hint="eastAsia"/>
          <w:bCs/>
          <w:i w:val="0"/>
          <w:sz w:val="24"/>
          <w:szCs w:val="24"/>
          <w:lang w:val="en-US" w:eastAsia="zh-CN"/>
        </w:rPr>
        <w:t>Apr</w:t>
      </w:r>
      <w:r w:rsidR="002E5F37">
        <w:rPr>
          <w:rFonts w:ascii="Cambria" w:eastAsia="宋体" w:hAnsi="Cambria" w:cs="Arial" w:hint="eastAsia"/>
          <w:bCs/>
          <w:i w:val="0"/>
          <w:sz w:val="24"/>
          <w:szCs w:val="24"/>
          <w:lang w:val="en-US" w:eastAsia="zh-CN"/>
        </w:rPr>
        <w: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54737">
        <w:rPr>
          <w:rFonts w:ascii="Cambria" w:eastAsiaTheme="minorEastAsia" w:hAnsi="Cambria" w:cs="Arial" w:hint="eastAsia"/>
          <w:b/>
          <w:sz w:val="24"/>
          <w:szCs w:val="24"/>
          <w:lang w:val="en-US" w:eastAsia="zh-CN"/>
        </w:rPr>
        <w:t>6.2.2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60658">
        <w:rPr>
          <w:rFonts w:ascii="Cambria" w:eastAsiaTheme="minorEastAsia" w:hAnsi="Cambria" w:cs="Arial" w:hint="eastAsia"/>
          <w:b/>
          <w:bCs/>
          <w:sz w:val="24"/>
          <w:szCs w:val="24"/>
          <w:lang w:val="en-US" w:eastAsia="zh-CN"/>
        </w:rPr>
        <w:t xml:space="preserve">Discussion on </w:t>
      </w:r>
      <w:r w:rsidR="00380C5E" w:rsidRPr="00380C5E">
        <w:rPr>
          <w:rFonts w:ascii="Cambria" w:eastAsiaTheme="minorEastAsia" w:hAnsi="Cambria" w:cs="Arial"/>
          <w:b/>
          <w:bCs/>
          <w:sz w:val="24"/>
          <w:szCs w:val="24"/>
          <w:lang w:val="en-US" w:eastAsia="zh-CN"/>
        </w:rPr>
        <w:t>Gap Sharing for UE Measurements in N</w:t>
      </w:r>
      <w:r w:rsidR="00626DC0">
        <w:rPr>
          <w:rFonts w:ascii="Cambria" w:eastAsiaTheme="minorEastAsia" w:hAnsi="Cambria" w:cs="Arial" w:hint="eastAsia"/>
          <w:b/>
          <w:bCs/>
          <w:sz w:val="24"/>
          <w:szCs w:val="24"/>
          <w:lang w:val="en-US" w:eastAsia="zh-CN"/>
        </w:rPr>
        <w:t>R</w:t>
      </w:r>
      <w:r w:rsidR="00380C5E" w:rsidRPr="00380C5E">
        <w:rPr>
          <w:rFonts w:ascii="Cambria" w:eastAsiaTheme="minorEastAsia" w:hAnsi="Cambria" w:cs="Arial"/>
          <w:b/>
          <w:bCs/>
          <w:sz w:val="24"/>
          <w:szCs w:val="24"/>
          <w:lang w:val="en-US" w:eastAsia="zh-CN"/>
        </w:rPr>
        <w:t>-DC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2A547B" w:rsidRDefault="00B13208" w:rsidP="002A547B">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For NR SA and EN-DC scenario, </w:t>
      </w:r>
      <w:r w:rsidRPr="00B13208">
        <w:rPr>
          <w:rFonts w:ascii="Calibri" w:eastAsia="宋体" w:hAnsi="Calibri" w:cs="Arial"/>
          <w:lang w:val="en-US" w:eastAsia="zh-CN"/>
        </w:rPr>
        <w:t xml:space="preserve">the MG sharing was design to coordinate MG resource allocation between intra-frequency MOs and </w:t>
      </w:r>
      <w:r w:rsidR="00FA2F3B">
        <w:rPr>
          <w:rFonts w:ascii="Calibri" w:eastAsia="宋体" w:hAnsi="Calibri" w:cs="Arial" w:hint="eastAsia"/>
          <w:lang w:val="en-US" w:eastAsia="zh-CN"/>
        </w:rPr>
        <w:t>other</w:t>
      </w:r>
      <w:r w:rsidRPr="00B13208">
        <w:rPr>
          <w:rFonts w:ascii="Calibri" w:eastAsia="宋体" w:hAnsi="Calibri" w:cs="Arial"/>
          <w:lang w:val="en-US" w:eastAsia="zh-CN"/>
        </w:rPr>
        <w:t xml:space="preserve"> </w:t>
      </w:r>
      <w:proofErr w:type="spellStart"/>
      <w:r w:rsidRPr="00B13208">
        <w:rPr>
          <w:rFonts w:ascii="Calibri" w:eastAsia="宋体" w:hAnsi="Calibri" w:cs="Arial"/>
          <w:lang w:val="en-US" w:eastAsia="zh-CN"/>
        </w:rPr>
        <w:t>MOs</w:t>
      </w:r>
      <w:r>
        <w:rPr>
          <w:rFonts w:ascii="Calibri" w:eastAsia="宋体" w:hAnsi="Calibri" w:cs="Arial" w:hint="eastAsia"/>
          <w:lang w:val="en-US" w:eastAsia="zh-CN"/>
        </w:rPr>
        <w:t>.</w:t>
      </w:r>
      <w:proofErr w:type="spellEnd"/>
      <w:r>
        <w:rPr>
          <w:rFonts w:ascii="Calibri" w:eastAsia="宋体" w:hAnsi="Calibri" w:cs="Arial" w:hint="eastAsia"/>
          <w:lang w:val="en-US" w:eastAsia="zh-CN"/>
        </w:rPr>
        <w:t xml:space="preserve"> I</w:t>
      </w:r>
      <w:r w:rsidR="002A547B">
        <w:rPr>
          <w:rFonts w:ascii="Calibri" w:eastAsia="宋体" w:hAnsi="Calibri" w:cs="Arial" w:hint="eastAsia"/>
          <w:lang w:val="en-US" w:eastAsia="zh-CN"/>
        </w:rPr>
        <w:t xml:space="preserve">n </w:t>
      </w:r>
      <w:r>
        <w:rPr>
          <w:rFonts w:ascii="Calibri" w:eastAsia="宋体" w:hAnsi="Calibri" w:cs="Arial" w:hint="eastAsia"/>
          <w:lang w:val="en-US" w:eastAsia="zh-CN"/>
        </w:rPr>
        <w:t xml:space="preserve">RAN4 #88 meeting, however, many </w:t>
      </w:r>
      <w:r w:rsidRPr="00B13208">
        <w:rPr>
          <w:rFonts w:ascii="Calibri" w:eastAsia="宋体" w:hAnsi="Calibri" w:cs="Arial"/>
          <w:lang w:val="en-US" w:eastAsia="zh-CN"/>
        </w:rPr>
        <w:t xml:space="preserve">prefer to further improve the MG sharing mechanism to prioritize some </w:t>
      </w:r>
      <w:r>
        <w:rPr>
          <w:rFonts w:ascii="Calibri" w:eastAsia="宋体" w:hAnsi="Calibri" w:cs="Arial" w:hint="eastAsia"/>
          <w:lang w:val="en-US" w:eastAsia="zh-CN"/>
        </w:rPr>
        <w:t xml:space="preserve">measurements to others depending on different </w:t>
      </w:r>
      <w:r w:rsidR="00B0672C">
        <w:rPr>
          <w:rFonts w:ascii="Calibri" w:eastAsia="宋体" w:hAnsi="Calibri" w:cs="Arial" w:hint="eastAsia"/>
          <w:lang w:val="en-US" w:eastAsia="zh-CN"/>
        </w:rPr>
        <w:t>UE connectivity mode</w:t>
      </w:r>
      <w:r>
        <w:rPr>
          <w:rFonts w:ascii="Calibri" w:eastAsia="宋体" w:hAnsi="Calibri" w:cs="Arial" w:hint="eastAsia"/>
          <w:lang w:val="en-US" w:eastAsia="zh-CN"/>
        </w:rPr>
        <w:t xml:space="preserve"> due to the diverse importance of measurement objects</w:t>
      </w:r>
      <w:r w:rsidRPr="00B13208">
        <w:rPr>
          <w:rFonts w:ascii="Calibri" w:eastAsia="宋体" w:hAnsi="Calibri" w:cs="Arial"/>
          <w:lang w:val="en-US" w:eastAsia="zh-CN"/>
        </w:rPr>
        <w:t>.</w:t>
      </w:r>
      <w:r w:rsidR="001C5B70">
        <w:rPr>
          <w:rFonts w:ascii="Calibri" w:eastAsia="宋体" w:hAnsi="Calibri" w:cs="Arial" w:hint="eastAsia"/>
          <w:lang w:val="en-US" w:eastAsia="zh-CN"/>
        </w:rPr>
        <w:t xml:space="preserve"> </w:t>
      </w:r>
      <w:r w:rsidR="00FA2F3B">
        <w:rPr>
          <w:rFonts w:ascii="Calibri" w:eastAsia="宋体" w:hAnsi="Calibri" w:cs="Arial" w:hint="eastAsia"/>
          <w:lang w:val="en-US" w:eastAsia="zh-CN"/>
        </w:rPr>
        <w:t xml:space="preserve">One WF [1] was agreed </w:t>
      </w:r>
      <w:r w:rsidR="00F82BF6">
        <w:rPr>
          <w:rFonts w:ascii="Calibri" w:eastAsia="宋体" w:hAnsi="Calibri" w:cs="Arial" w:hint="eastAsia"/>
          <w:lang w:val="en-US" w:eastAsia="zh-CN"/>
        </w:rPr>
        <w:t>in</w:t>
      </w:r>
      <w:r w:rsidR="00FA2F3B">
        <w:rPr>
          <w:rFonts w:ascii="Calibri" w:eastAsia="宋体" w:hAnsi="Calibri" w:cs="Arial" w:hint="eastAsia"/>
          <w:lang w:val="en-US" w:eastAsia="zh-CN"/>
        </w:rPr>
        <w:t xml:space="preserve"> RAN4 #88 for </w:t>
      </w:r>
      <w:r w:rsidR="001C5B70">
        <w:rPr>
          <w:rFonts w:ascii="Calibri" w:eastAsia="宋体" w:hAnsi="Calibri" w:cs="Arial" w:hint="eastAsia"/>
          <w:lang w:val="en-US" w:eastAsia="zh-CN"/>
        </w:rPr>
        <w:t xml:space="preserve">further study on the </w:t>
      </w:r>
      <w:r w:rsidR="001C5B70" w:rsidRPr="001C5B70">
        <w:rPr>
          <w:rFonts w:ascii="Calibri" w:eastAsia="宋体" w:hAnsi="Calibri" w:cs="Arial"/>
          <w:lang w:val="en-US" w:eastAsia="zh-CN"/>
        </w:rPr>
        <w:t>gap sharing mechanism</w:t>
      </w:r>
      <w:r w:rsidR="001C5B70">
        <w:rPr>
          <w:rFonts w:ascii="Calibri" w:eastAsia="宋体" w:hAnsi="Calibri" w:cs="Arial" w:hint="eastAsia"/>
          <w:lang w:val="en-US" w:eastAsia="zh-CN"/>
        </w:rPr>
        <w:t xml:space="preserve"> which can be applied to N</w:t>
      </w:r>
      <w:r w:rsidR="001C5B70" w:rsidRPr="001C5B70">
        <w:rPr>
          <w:rFonts w:ascii="Calibri" w:eastAsia="宋体" w:hAnsi="Calibri" w:cs="Arial"/>
          <w:lang w:eastAsia="zh-CN"/>
        </w:rPr>
        <w:t>E-DC and FR1-FR2 NR-DC</w:t>
      </w:r>
      <w:r w:rsidR="002A547B">
        <w:rPr>
          <w:rFonts w:ascii="Calibri" w:eastAsia="宋体" w:hAnsi="Calibri" w:cs="Arial" w:hint="eastAsia"/>
          <w:lang w:eastAsia="zh-CN"/>
        </w:rPr>
        <w:t xml:space="preserve"> scenarios.</w:t>
      </w:r>
    </w:p>
    <w:p w:rsidR="007F6F19" w:rsidRPr="00060934" w:rsidRDefault="002A547B"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contribution, we would like to discuss on the gap sharing mechanism in N</w:t>
      </w:r>
      <w:r w:rsidR="00626DC0">
        <w:rPr>
          <w:rFonts w:ascii="Calibri" w:eastAsia="宋体" w:hAnsi="Calibri" w:cs="Arial" w:hint="eastAsia"/>
          <w:lang w:val="en-US" w:eastAsia="zh-CN"/>
        </w:rPr>
        <w:t>R</w:t>
      </w:r>
      <w:r>
        <w:rPr>
          <w:rFonts w:ascii="Calibri" w:eastAsia="宋体" w:hAnsi="Calibri" w:cs="Arial" w:hint="eastAsia"/>
          <w:lang w:val="en-US" w:eastAsia="zh-CN"/>
        </w:rPr>
        <w:t>-DC scenario.</w:t>
      </w:r>
      <w:bookmarkEnd w:id="0"/>
    </w:p>
    <w:p w:rsidR="00F422D1" w:rsidRPr="00F422D1" w:rsidRDefault="00F422D1"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Measurement </w:t>
      </w:r>
      <w:r w:rsidRPr="00F422D1">
        <w:rPr>
          <w:rFonts w:ascii="Cambria" w:eastAsia="宋体" w:hAnsi="Cambria" w:cs="Arial"/>
          <w:b/>
          <w:sz w:val="32"/>
          <w:lang w:val="en-US" w:eastAsia="zh-CN"/>
        </w:rPr>
        <w:t>gap sharing</w:t>
      </w:r>
    </w:p>
    <w:p w:rsidR="009A2DDC" w:rsidRDefault="002354DF"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shown in some previous contributions, for </w:t>
      </w:r>
      <w:r w:rsidR="0020352F">
        <w:rPr>
          <w:rFonts w:ascii="Calibri" w:eastAsia="宋体" w:hAnsi="Calibri" w:cs="Arial" w:hint="eastAsia"/>
          <w:lang w:val="en-US" w:eastAsia="zh-CN"/>
        </w:rPr>
        <w:t xml:space="preserve">a certain </w:t>
      </w:r>
      <w:r>
        <w:rPr>
          <w:rFonts w:ascii="Calibri" w:eastAsia="宋体" w:hAnsi="Calibri" w:cs="Arial" w:hint="eastAsia"/>
          <w:lang w:val="en-US" w:eastAsia="zh-CN"/>
        </w:rPr>
        <w:t>UE connectivity mode, the importance of different measurement types may differ. Accordingly, gap sharing mechanism should embody this difference in some way</w:t>
      </w:r>
      <w:r w:rsidR="00BC3ED1">
        <w:rPr>
          <w:rFonts w:ascii="Calibri" w:eastAsia="宋体" w:hAnsi="Calibri" w:cs="Arial" w:hint="eastAsia"/>
          <w:lang w:val="en-US" w:eastAsia="zh-CN"/>
        </w:rPr>
        <w:t>s</w:t>
      </w:r>
      <w:r>
        <w:rPr>
          <w:rFonts w:ascii="Calibri" w:eastAsia="宋体" w:hAnsi="Calibri" w:cs="Arial" w:hint="eastAsia"/>
          <w:lang w:val="en-US" w:eastAsia="zh-CN"/>
        </w:rPr>
        <w:t xml:space="preserve">, </w:t>
      </w:r>
      <w:r w:rsidR="00BC3ED1">
        <w:rPr>
          <w:rFonts w:ascii="Calibri" w:eastAsia="宋体" w:hAnsi="Calibri" w:cs="Arial" w:hint="eastAsia"/>
          <w:lang w:val="en-US" w:eastAsia="zh-CN"/>
        </w:rPr>
        <w:t xml:space="preserve">as the </w:t>
      </w:r>
      <w:r w:rsidR="0020352F">
        <w:rPr>
          <w:rFonts w:ascii="Calibri" w:eastAsia="宋体" w:hAnsi="Calibri" w:cs="Arial"/>
          <w:lang w:val="en-US" w:eastAsia="zh-CN"/>
        </w:rPr>
        <w:t>privileged</w:t>
      </w:r>
      <w:r w:rsidR="0020352F">
        <w:rPr>
          <w:rFonts w:ascii="Calibri" w:eastAsia="宋体" w:hAnsi="Calibri" w:cs="Arial" w:hint="eastAsia"/>
          <w:lang w:val="en-US" w:eastAsia="zh-CN"/>
        </w:rPr>
        <w:t xml:space="preserve"> gap for</w:t>
      </w:r>
      <w:r w:rsidR="00BC3ED1">
        <w:rPr>
          <w:rFonts w:ascii="Calibri" w:eastAsia="宋体" w:hAnsi="Calibri" w:cs="Arial" w:hint="eastAsia"/>
          <w:lang w:val="en-US" w:eastAsia="zh-CN"/>
        </w:rPr>
        <w:t xml:space="preserve"> RSTD measurement in current spec.</w:t>
      </w:r>
      <w:r w:rsidR="0020352F">
        <w:rPr>
          <w:rFonts w:ascii="Calibri" w:eastAsia="宋体" w:hAnsi="Calibri" w:cs="Arial" w:hint="eastAsia"/>
          <w:lang w:val="en-US" w:eastAsia="zh-CN"/>
        </w:rPr>
        <w:t xml:space="preserve"> Therefore, which two groups the measurement gap share between shall be </w:t>
      </w:r>
      <w:r w:rsidR="00F82BF6">
        <w:rPr>
          <w:rFonts w:ascii="Calibri" w:eastAsia="宋体" w:hAnsi="Calibri" w:cs="Arial" w:hint="eastAsia"/>
          <w:lang w:val="en-US" w:eastAsia="zh-CN"/>
        </w:rPr>
        <w:t xml:space="preserve">determined </w:t>
      </w:r>
      <w:r w:rsidR="0020352F">
        <w:rPr>
          <w:rFonts w:ascii="Calibri" w:eastAsia="宋体" w:hAnsi="Calibri" w:cs="Arial" w:hint="eastAsia"/>
          <w:lang w:val="en-US" w:eastAsia="zh-CN"/>
        </w:rPr>
        <w:t>based on the characteristics of the case.</w:t>
      </w:r>
      <w:r w:rsidR="000E168B">
        <w:rPr>
          <w:rFonts w:ascii="Calibri" w:eastAsia="宋体" w:hAnsi="Calibri" w:cs="Arial" w:hint="eastAsia"/>
          <w:lang w:val="en-US" w:eastAsia="zh-CN"/>
        </w:rPr>
        <w:t xml:space="preserve"> </w:t>
      </w:r>
      <w:r w:rsidR="009A2DDC">
        <w:rPr>
          <w:rFonts w:ascii="Calibri" w:eastAsia="宋体" w:hAnsi="Calibri" w:cs="Arial" w:hint="eastAsia"/>
          <w:lang w:val="en-US" w:eastAsia="zh-CN"/>
        </w:rPr>
        <w:t xml:space="preserve">In NR SA case, the </w:t>
      </w:r>
      <w:r w:rsidR="009A2DDC">
        <w:rPr>
          <w:rFonts w:ascii="Calibri" w:eastAsia="宋体" w:hAnsi="Calibri" w:cs="Arial"/>
          <w:lang w:val="en-US" w:eastAsia="zh-CN"/>
        </w:rPr>
        <w:t>signaling</w:t>
      </w:r>
      <w:r w:rsidR="009A2DDC">
        <w:rPr>
          <w:rFonts w:ascii="Calibri" w:eastAsia="宋体" w:hAnsi="Calibri" w:cs="Arial" w:hint="eastAsia"/>
          <w:lang w:val="en-US" w:eastAsia="zh-CN"/>
        </w:rPr>
        <w:t xml:space="preserve"> separates the intra-frequency measurements from other measurements, achieving a better performance of intra-frequency measurements.</w:t>
      </w:r>
    </w:p>
    <w:p w:rsidR="000E168B" w:rsidRDefault="008D6AE8" w:rsidP="000E168B">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003F6DA3" w:rsidRPr="000E168B">
        <w:rPr>
          <w:rFonts w:ascii="Calibri" w:eastAsia="宋体" w:hAnsi="Calibri" w:cs="Arial" w:hint="eastAsia"/>
          <w:lang w:val="en-US" w:eastAsia="zh-CN"/>
        </w:rPr>
        <w:t xml:space="preserve">n FR1-FR2 NR-DC case, NR </w:t>
      </w:r>
      <w:r w:rsidR="000E168B" w:rsidRPr="000E168B">
        <w:rPr>
          <w:rFonts w:ascii="Calibri" w:eastAsia="宋体" w:hAnsi="Calibri" w:cs="Arial" w:hint="eastAsia"/>
          <w:lang w:val="en-US" w:eastAsia="zh-CN"/>
        </w:rPr>
        <w:t xml:space="preserve">intra-frequency </w:t>
      </w:r>
      <w:r w:rsidR="003F6DA3" w:rsidRPr="000E168B">
        <w:rPr>
          <w:rFonts w:ascii="Calibri" w:eastAsia="宋体" w:hAnsi="Calibri" w:cs="Arial" w:hint="eastAsia"/>
          <w:lang w:val="en-US" w:eastAsia="zh-CN"/>
        </w:rPr>
        <w:t>measurement</w:t>
      </w:r>
      <w:r w:rsidR="005E483D" w:rsidRPr="000E168B">
        <w:rPr>
          <w:rFonts w:ascii="Calibri" w:eastAsia="宋体" w:hAnsi="Calibri" w:cs="Arial" w:hint="eastAsia"/>
          <w:lang w:val="en-US" w:eastAsia="zh-CN"/>
        </w:rPr>
        <w:t>s</w:t>
      </w:r>
      <w:r w:rsidR="003F6DA3" w:rsidRPr="000E168B">
        <w:rPr>
          <w:rFonts w:ascii="Calibri" w:eastAsia="宋体" w:hAnsi="Calibri" w:cs="Arial" w:hint="eastAsia"/>
          <w:lang w:val="en-US" w:eastAsia="zh-CN"/>
        </w:rPr>
        <w:t xml:space="preserve"> </w:t>
      </w:r>
      <w:r w:rsidR="000E168B">
        <w:rPr>
          <w:rFonts w:ascii="Calibri" w:eastAsia="宋体" w:hAnsi="Calibri" w:cs="Arial" w:hint="eastAsia"/>
          <w:lang w:val="en-US" w:eastAsia="zh-CN"/>
        </w:rPr>
        <w:t xml:space="preserve">corresponding to serving carrier(s) of </w:t>
      </w:r>
      <w:r w:rsidR="003F6DA3" w:rsidRPr="000E168B">
        <w:rPr>
          <w:rFonts w:ascii="Calibri" w:eastAsia="宋体" w:hAnsi="Calibri" w:cs="Arial" w:hint="eastAsia"/>
          <w:lang w:val="en-US" w:eastAsia="zh-CN"/>
        </w:rPr>
        <w:t xml:space="preserve">MCG (FR1) obviously overweigh the </w:t>
      </w:r>
      <w:r w:rsidR="000E168B" w:rsidRPr="000E168B">
        <w:rPr>
          <w:rFonts w:ascii="Calibri" w:eastAsia="宋体" w:hAnsi="Calibri" w:cs="Arial" w:hint="eastAsia"/>
          <w:lang w:val="en-US" w:eastAsia="zh-CN"/>
        </w:rPr>
        <w:t xml:space="preserve">intra-frequency </w:t>
      </w:r>
      <w:r w:rsidR="003F6DA3" w:rsidRPr="000E168B">
        <w:rPr>
          <w:rFonts w:ascii="Calibri" w:eastAsia="宋体" w:hAnsi="Calibri" w:cs="Arial" w:hint="eastAsia"/>
          <w:lang w:val="en-US" w:eastAsia="zh-CN"/>
        </w:rPr>
        <w:t>measurement</w:t>
      </w:r>
      <w:r w:rsidR="005E483D" w:rsidRPr="000E168B">
        <w:rPr>
          <w:rFonts w:ascii="Calibri" w:eastAsia="宋体" w:hAnsi="Calibri" w:cs="Arial" w:hint="eastAsia"/>
          <w:lang w:val="en-US" w:eastAsia="zh-CN"/>
        </w:rPr>
        <w:t>s</w:t>
      </w:r>
      <w:r w:rsidR="003F6DA3" w:rsidRPr="000E168B">
        <w:rPr>
          <w:rFonts w:ascii="Calibri" w:eastAsia="宋体" w:hAnsi="Calibri" w:cs="Arial" w:hint="eastAsia"/>
          <w:lang w:val="en-US" w:eastAsia="zh-CN"/>
        </w:rPr>
        <w:t xml:space="preserve"> </w:t>
      </w:r>
      <w:r w:rsidR="000E168B">
        <w:rPr>
          <w:rFonts w:ascii="Calibri" w:eastAsia="宋体" w:hAnsi="Calibri" w:cs="Arial" w:hint="eastAsia"/>
          <w:lang w:val="en-US" w:eastAsia="zh-CN"/>
        </w:rPr>
        <w:t>corresponding to serving carrier(s) of</w:t>
      </w:r>
      <w:r w:rsidR="003F6DA3" w:rsidRPr="000E168B">
        <w:rPr>
          <w:rFonts w:ascii="Calibri" w:eastAsia="宋体" w:hAnsi="Calibri" w:cs="Arial" w:hint="eastAsia"/>
          <w:lang w:val="en-US" w:eastAsia="zh-CN"/>
        </w:rPr>
        <w:t xml:space="preserve"> SCG (FR2) since a very </w:t>
      </w:r>
      <w:r w:rsidR="003F6DA3" w:rsidRPr="000E168B">
        <w:rPr>
          <w:rFonts w:ascii="Calibri" w:eastAsia="宋体" w:hAnsi="Calibri" w:cs="Arial"/>
          <w:lang w:val="en-US" w:eastAsia="zh-CN"/>
        </w:rPr>
        <w:t>straightforward</w:t>
      </w:r>
      <w:r w:rsidR="003F6DA3" w:rsidRPr="000E168B">
        <w:rPr>
          <w:rFonts w:ascii="Calibri" w:eastAsia="宋体" w:hAnsi="Calibri" w:cs="Arial" w:hint="eastAsia"/>
          <w:lang w:val="en-US" w:eastAsia="zh-CN"/>
        </w:rPr>
        <w:t xml:space="preserve"> reason, i.e. mobility </w:t>
      </w:r>
      <w:r w:rsidR="00F82BF6">
        <w:rPr>
          <w:rFonts w:ascii="Calibri" w:eastAsia="宋体" w:hAnsi="Calibri" w:cs="Arial" w:hint="eastAsia"/>
          <w:lang w:val="en-US" w:eastAsia="zh-CN"/>
        </w:rPr>
        <w:t>benefits</w:t>
      </w:r>
      <w:r w:rsidR="003F6DA3" w:rsidRPr="000E168B">
        <w:rPr>
          <w:rFonts w:ascii="Calibri" w:eastAsia="宋体" w:hAnsi="Calibri" w:cs="Arial" w:hint="eastAsia"/>
          <w:lang w:val="en-US" w:eastAsia="zh-CN"/>
        </w:rPr>
        <w:t xml:space="preserve">. </w:t>
      </w:r>
      <w:r w:rsidR="000E168B">
        <w:rPr>
          <w:rFonts w:ascii="Calibri" w:eastAsia="宋体" w:hAnsi="Calibri" w:cs="Arial" w:hint="eastAsia"/>
          <w:lang w:val="en-US" w:eastAsia="zh-CN"/>
        </w:rPr>
        <w:t>Therefore the gap sharing mechanism is expected to secure better measurement performance of intra-frequency carrier(s) in FR1.</w:t>
      </w:r>
    </w:p>
    <w:p w:rsidR="002F4AF3" w:rsidRDefault="003F6DA3" w:rsidP="006D37B2">
      <w:pPr>
        <w:spacing w:afterLines="50" w:after="120"/>
        <w:jc w:val="both"/>
        <w:rPr>
          <w:rFonts w:ascii="Calibri" w:eastAsia="宋体" w:hAnsi="Calibri" w:cs="Arial"/>
          <w:lang w:val="en-US" w:eastAsia="zh-CN"/>
        </w:rPr>
      </w:pPr>
      <w:r w:rsidRPr="000E168B">
        <w:rPr>
          <w:rFonts w:ascii="Calibri" w:eastAsia="宋体" w:hAnsi="Calibri" w:cs="Arial" w:hint="eastAsia"/>
          <w:lang w:val="en-US" w:eastAsia="zh-CN"/>
        </w:rPr>
        <w:t xml:space="preserve">Yet expecting this, there are some other angles to consider </w:t>
      </w:r>
      <w:r w:rsidR="002C5287">
        <w:rPr>
          <w:rFonts w:ascii="Calibri" w:eastAsia="宋体" w:hAnsi="Calibri" w:cs="Arial" w:hint="eastAsia"/>
          <w:lang w:val="en-US" w:eastAsia="zh-CN"/>
        </w:rPr>
        <w:t>grouping</w:t>
      </w:r>
      <w:r w:rsidR="002C5287" w:rsidRPr="000E168B">
        <w:rPr>
          <w:rFonts w:ascii="Calibri" w:eastAsia="宋体" w:hAnsi="Calibri" w:cs="Arial" w:hint="eastAsia"/>
          <w:lang w:val="en-US" w:eastAsia="zh-CN"/>
        </w:rPr>
        <w:t xml:space="preserve"> </w:t>
      </w:r>
      <w:r w:rsidR="005E483D" w:rsidRPr="000E168B">
        <w:rPr>
          <w:rFonts w:ascii="Calibri" w:eastAsia="宋体" w:hAnsi="Calibri" w:cs="Arial" w:hint="eastAsia"/>
          <w:lang w:val="en-US" w:eastAsia="zh-CN"/>
        </w:rPr>
        <w:t>method of the two groups.</w:t>
      </w:r>
      <w:r w:rsidR="000E168B">
        <w:rPr>
          <w:rFonts w:ascii="Calibri" w:eastAsia="宋体" w:hAnsi="Calibri" w:cs="Arial" w:hint="eastAsia"/>
          <w:lang w:val="en-US" w:eastAsia="zh-CN"/>
        </w:rPr>
        <w:t xml:space="preserve"> </w:t>
      </w:r>
      <w:r w:rsidR="004B446F" w:rsidRPr="002B4F51">
        <w:rPr>
          <w:rFonts w:ascii="Calibri" w:eastAsia="宋体" w:hAnsi="Calibri" w:cs="Arial" w:hint="eastAsia"/>
          <w:lang w:val="en-US" w:eastAsia="zh-CN"/>
        </w:rPr>
        <w:t xml:space="preserve">In RAN4 #87 meeting, RAN4 decided to introduce </w:t>
      </w:r>
      <w:r w:rsidR="004B446F" w:rsidRPr="002B4F51">
        <w:rPr>
          <w:rFonts w:ascii="Calibri" w:eastAsia="宋体" w:hAnsi="Calibri" w:cs="Arial"/>
          <w:lang w:val="en-US" w:eastAsia="zh-CN"/>
        </w:rPr>
        <w:t xml:space="preserve">measurement </w:t>
      </w:r>
      <w:r w:rsidR="004B446F" w:rsidRPr="002B4F51">
        <w:rPr>
          <w:rFonts w:ascii="Calibri" w:eastAsia="宋体" w:hAnsi="Calibri" w:cs="Arial" w:hint="eastAsia"/>
          <w:lang w:val="en-US" w:eastAsia="zh-CN"/>
        </w:rPr>
        <w:t>gap sharing factor and send the LS to RAN2 to ask introducing</w:t>
      </w:r>
      <w:r w:rsidR="004B446F" w:rsidRPr="002B4F51">
        <w:rPr>
          <w:rFonts w:ascii="Calibri" w:eastAsia="宋体" w:hAnsi="Calibri" w:cs="Arial"/>
          <w:lang w:val="en-US" w:eastAsia="zh-CN"/>
        </w:rPr>
        <w:t xml:space="preserve"> </w:t>
      </w:r>
      <w:r w:rsidR="002C50D9">
        <w:rPr>
          <w:rFonts w:ascii="Calibri" w:eastAsia="宋体" w:hAnsi="Calibri" w:cs="Arial"/>
          <w:lang w:val="en-US" w:eastAsia="zh-CN"/>
        </w:rPr>
        <w:t xml:space="preserve">the corresponding </w:t>
      </w:r>
      <w:r w:rsidR="006E077B">
        <w:rPr>
          <w:rFonts w:ascii="Calibri" w:eastAsia="宋体" w:hAnsi="Calibri" w:cs="Arial"/>
          <w:lang w:val="en-US" w:eastAsia="zh-CN"/>
        </w:rPr>
        <w:t>signaling</w:t>
      </w:r>
      <w:r w:rsidR="004B446F" w:rsidRPr="002B4F51">
        <w:rPr>
          <w:rFonts w:ascii="Calibri" w:eastAsia="宋体" w:hAnsi="Calibri" w:cs="Arial"/>
          <w:lang w:val="en-US" w:eastAsia="zh-CN"/>
        </w:rPr>
        <w:t xml:space="preserve">. RAN2 introduced the corresponding IE for measurement gap sharing </w:t>
      </w:r>
      <w:r w:rsidR="004B446F" w:rsidRPr="002B4F51">
        <w:rPr>
          <w:rFonts w:ascii="Calibri" w:eastAsia="宋体" w:hAnsi="Calibri" w:cs="Arial" w:hint="eastAsia"/>
          <w:lang w:val="en-US" w:eastAsia="zh-CN"/>
        </w:rPr>
        <w:t xml:space="preserve">scheme, </w:t>
      </w:r>
      <w:r w:rsidR="000E168B">
        <w:rPr>
          <w:rFonts w:ascii="Calibri" w:eastAsia="宋体" w:hAnsi="Calibri" w:cs="Arial" w:hint="eastAsia"/>
          <w:lang w:val="en-US" w:eastAsia="zh-CN"/>
        </w:rPr>
        <w:t xml:space="preserve">and left </w:t>
      </w:r>
      <w:r w:rsidR="004B446F" w:rsidRPr="002B4F51">
        <w:rPr>
          <w:rFonts w:ascii="Calibri" w:eastAsia="宋体" w:hAnsi="Calibri" w:cs="Arial" w:hint="eastAsia"/>
          <w:lang w:val="en-US" w:eastAsia="zh-CN"/>
        </w:rPr>
        <w:t>the detailed definition of each index to RAN4 decision</w:t>
      </w:r>
      <w:r w:rsidR="004B446F" w:rsidRPr="002B4F51">
        <w:rPr>
          <w:rFonts w:ascii="Calibri" w:eastAsia="宋体" w:hAnsi="Calibri" w:cs="Arial"/>
          <w:lang w:val="en-US" w:eastAsia="zh-CN"/>
        </w:rPr>
        <w:t>.</w:t>
      </w:r>
      <w:r w:rsidR="002B4F51" w:rsidRPr="002B4F51">
        <w:rPr>
          <w:rFonts w:ascii="Calibri" w:eastAsia="宋体" w:hAnsi="Calibri" w:cs="Arial" w:hint="eastAsia"/>
          <w:lang w:val="en-US" w:eastAsia="zh-CN"/>
        </w:rPr>
        <w:t xml:space="preserve"> </w:t>
      </w:r>
      <w:r w:rsidR="002F4AF3">
        <w:rPr>
          <w:rFonts w:ascii="Calibri" w:eastAsia="宋体" w:hAnsi="Calibri" w:cs="Arial" w:hint="eastAsia"/>
          <w:lang w:val="en-US" w:eastAsia="zh-CN"/>
        </w:rPr>
        <w:t>In current RAN2 spec</w:t>
      </w:r>
      <w:r w:rsidR="00353850">
        <w:rPr>
          <w:rFonts w:ascii="Calibri" w:eastAsia="宋体" w:hAnsi="Calibri" w:cs="Arial" w:hint="eastAsia"/>
          <w:lang w:val="en-US" w:eastAsia="zh-CN"/>
        </w:rPr>
        <w:t xml:space="preserve"> [2]</w:t>
      </w:r>
      <w:r w:rsidR="002F4AF3">
        <w:rPr>
          <w:rFonts w:ascii="Calibri" w:eastAsia="宋体" w:hAnsi="Calibri" w:cs="Arial" w:hint="eastAsia"/>
          <w:lang w:val="en-US" w:eastAsia="zh-CN"/>
        </w:rPr>
        <w:t xml:space="preserve">, </w:t>
      </w:r>
      <w:r w:rsidR="002F4AF3">
        <w:rPr>
          <w:rFonts w:ascii="Calibri" w:eastAsia="宋体" w:hAnsi="Calibri" w:cs="Arial"/>
          <w:lang w:val="en-US" w:eastAsia="zh-CN"/>
        </w:rPr>
        <w:t>the signaling</w:t>
      </w:r>
      <w:r w:rsidR="00BF7D78" w:rsidRPr="00BF7D78">
        <w:rPr>
          <w:rFonts w:eastAsia="宋体"/>
          <w:lang w:val="en-US" w:eastAsia="zh-CN"/>
        </w:rPr>
        <w:t xml:space="preserve"> </w:t>
      </w:r>
      <w:r w:rsidR="002F4AF3">
        <w:rPr>
          <w:rFonts w:ascii="Calibri" w:eastAsia="宋体" w:hAnsi="Calibri" w:cs="Arial" w:hint="eastAsia"/>
          <w:lang w:val="en-US" w:eastAsia="zh-CN"/>
        </w:rPr>
        <w:t>regarding to gap sharing is defined as follows.</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BF7D78">
        <w:trPr>
          <w:trHeight w:val="3780"/>
          <w:jc w:val="center"/>
        </w:trPr>
        <w:tc>
          <w:tcPr>
            <w:tcW w:w="9311" w:type="dxa"/>
            <w:shd w:val="clear" w:color="auto" w:fill="auto"/>
          </w:tcPr>
          <w:p w:rsidR="00BF7D78" w:rsidRPr="00BF7D78" w:rsidRDefault="00BF7D78" w:rsidP="00BF7D78">
            <w:pPr>
              <w:keepNext/>
              <w:keepLines/>
              <w:overflowPunct w:val="0"/>
              <w:autoSpaceDE w:val="0"/>
              <w:autoSpaceDN w:val="0"/>
              <w:adjustRightInd w:val="0"/>
              <w:spacing w:before="120"/>
              <w:ind w:left="1418" w:hanging="1418"/>
              <w:textAlignment w:val="baseline"/>
              <w:outlineLvl w:val="3"/>
              <w:rPr>
                <w:rFonts w:ascii="Arial" w:eastAsia="Times New Roman" w:hAnsi="Arial"/>
                <w:sz w:val="21"/>
              </w:rPr>
            </w:pPr>
            <w:r w:rsidRPr="00BF7D78">
              <w:rPr>
                <w:rFonts w:ascii="Arial" w:eastAsia="Times New Roman" w:hAnsi="Arial"/>
                <w:sz w:val="21"/>
              </w:rPr>
              <w:t>–</w:t>
            </w:r>
            <w:r w:rsidRPr="00BF7D78">
              <w:rPr>
                <w:rFonts w:ascii="Arial" w:eastAsia="Times New Roman" w:hAnsi="Arial"/>
                <w:sz w:val="21"/>
              </w:rPr>
              <w:tab/>
            </w:r>
            <w:r w:rsidRPr="00BF7D78">
              <w:rPr>
                <w:rFonts w:ascii="Arial" w:eastAsia="Times New Roman" w:hAnsi="Arial"/>
                <w:i/>
                <w:noProof/>
                <w:sz w:val="21"/>
              </w:rPr>
              <w:t>MeasGapSharingConfig</w:t>
            </w:r>
          </w:p>
          <w:p w:rsidR="00BF7D78" w:rsidRPr="00BF7D78" w:rsidRDefault="00BF7D78" w:rsidP="00BF7D78">
            <w:pPr>
              <w:rPr>
                <w:rFonts w:eastAsia="Times New Roman"/>
                <w:sz w:val="16"/>
              </w:rPr>
            </w:pPr>
            <w:r w:rsidRPr="00BF7D78">
              <w:rPr>
                <w:rFonts w:eastAsia="Times New Roman"/>
                <w:sz w:val="16"/>
              </w:rPr>
              <w:t xml:space="preserve">The IE </w:t>
            </w:r>
            <w:r w:rsidRPr="00BF7D78">
              <w:rPr>
                <w:rFonts w:eastAsia="Times New Roman"/>
                <w:i/>
                <w:noProof/>
                <w:sz w:val="16"/>
              </w:rPr>
              <w:t>MeasGapSharingConfig</w:t>
            </w:r>
            <w:r w:rsidRPr="00BF7D78">
              <w:rPr>
                <w:rFonts w:eastAsia="Times New Roman"/>
                <w:sz w:val="16"/>
              </w:rPr>
              <w:t xml:space="preserve"> specifies the measurement gap sharing scheme and controls setup/ release of measurement gap sharing.</w:t>
            </w:r>
          </w:p>
          <w:p w:rsidR="00BF7D78" w:rsidRPr="00BF7D78" w:rsidRDefault="00BF7D78" w:rsidP="00BF7D78">
            <w:pPr>
              <w:keepNext/>
              <w:keepLines/>
              <w:overflowPunct w:val="0"/>
              <w:autoSpaceDE w:val="0"/>
              <w:autoSpaceDN w:val="0"/>
              <w:adjustRightInd w:val="0"/>
              <w:spacing w:before="60"/>
              <w:jc w:val="center"/>
              <w:textAlignment w:val="baseline"/>
              <w:rPr>
                <w:rFonts w:ascii="Arial" w:eastAsia="Times New Roman" w:hAnsi="Arial"/>
                <w:b/>
                <w:sz w:val="16"/>
                <w:lang w:eastAsia="x-none"/>
              </w:rPr>
            </w:pPr>
            <w:proofErr w:type="spellStart"/>
            <w:r w:rsidRPr="00BF7D78">
              <w:rPr>
                <w:rFonts w:ascii="Arial" w:eastAsia="Times New Roman" w:hAnsi="Arial"/>
                <w:b/>
                <w:i/>
                <w:sz w:val="16"/>
                <w:lang w:eastAsia="x-none"/>
              </w:rPr>
              <w:t>MeasGapSharingConfig</w:t>
            </w:r>
            <w:proofErr w:type="spellEnd"/>
            <w:r w:rsidRPr="00BF7D78">
              <w:rPr>
                <w:rFonts w:ascii="Arial" w:eastAsia="Times New Roman" w:hAnsi="Arial"/>
                <w:b/>
                <w:sz w:val="16"/>
                <w:lang w:eastAsia="x-none"/>
              </w:rPr>
              <w:t xml:space="preserve"> information element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ASN1START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MeasGapSharingConfig ::=        </w:t>
            </w:r>
            <w:r w:rsidRPr="00BF7D78">
              <w:rPr>
                <w:rFonts w:ascii="Courier New" w:eastAsia="Times New Roman" w:hAnsi="Courier New"/>
                <w:noProof/>
                <w:color w:val="993366"/>
                <w:sz w:val="13"/>
                <w:lang w:eastAsia="en-GB"/>
              </w:rPr>
              <w:t>SEQUENCE</w:t>
            </w: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gapSharingFR2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 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gapSharingFR1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gapSharingUE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MeasGapSharingScheme::=         </w:t>
            </w:r>
            <w:r w:rsidRPr="00BF7D78">
              <w:rPr>
                <w:rFonts w:ascii="Courier New" w:eastAsia="Times New Roman" w:hAnsi="Courier New"/>
                <w:noProof/>
                <w:color w:val="993366"/>
                <w:sz w:val="13"/>
                <w:lang w:eastAsia="en-GB"/>
              </w:rPr>
              <w:t>ENUMERATED</w:t>
            </w:r>
            <w:r w:rsidRPr="00BF7D78">
              <w:rPr>
                <w:rFonts w:ascii="Courier New" w:eastAsia="Times New Roman" w:hAnsi="Courier New"/>
                <w:noProof/>
                <w:sz w:val="13"/>
                <w:lang w:eastAsia="en-GB"/>
              </w:rPr>
              <w:t xml:space="preserve"> {scheme00, scheme01, scheme10, scheme11}</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TAG-MEAS-GAP-SHARING-CONFIG-STOP</w:t>
            </w:r>
          </w:p>
          <w:p w:rsidR="00353850"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3"/>
                <w:lang w:eastAsia="zh-CN"/>
              </w:rPr>
            </w:pPr>
            <w:r w:rsidRPr="00BF7D78">
              <w:rPr>
                <w:rFonts w:ascii="Courier New" w:eastAsia="Times New Roman" w:hAnsi="Courier New"/>
                <w:noProof/>
                <w:color w:val="808080"/>
                <w:sz w:val="13"/>
                <w:lang w:eastAsia="en-GB"/>
              </w:rPr>
              <w:t>-- ASN1STOP</w:t>
            </w:r>
          </w:p>
        </w:tc>
      </w:tr>
    </w:tbl>
    <w:p w:rsidR="00ED2253" w:rsidRPr="00ED2253" w:rsidRDefault="00BF7D78"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F</w:t>
      </w:r>
      <w:r w:rsidR="00B97844">
        <w:rPr>
          <w:rFonts w:ascii="Calibri" w:eastAsia="宋体" w:hAnsi="Calibri" w:cs="Arial" w:hint="eastAsia"/>
          <w:lang w:val="en-US" w:eastAsia="zh-CN"/>
        </w:rPr>
        <w:t>rom the definition, it is found that UE may behave accordingly as the type of measurement gap changes</w:t>
      </w:r>
      <w:r w:rsidR="00563643" w:rsidRPr="00563643">
        <w:rPr>
          <w:rFonts w:ascii="Calibri" w:eastAsia="宋体" w:hAnsi="Calibri" w:cs="Arial" w:hint="eastAsia"/>
          <w:lang w:val="en-US" w:eastAsia="zh-CN"/>
        </w:rPr>
        <w:t xml:space="preserve"> </w:t>
      </w:r>
      <w:r w:rsidR="00563643">
        <w:rPr>
          <w:rFonts w:ascii="Calibri" w:eastAsia="宋体" w:hAnsi="Calibri" w:cs="Arial" w:hint="eastAsia"/>
          <w:lang w:val="en-US" w:eastAsia="zh-CN"/>
        </w:rPr>
        <w:t xml:space="preserve">when gap sharing, </w:t>
      </w:r>
      <w:r w:rsidR="00B97844">
        <w:rPr>
          <w:rFonts w:ascii="Calibri" w:eastAsia="宋体" w:hAnsi="Calibri" w:cs="Arial" w:hint="eastAsia"/>
          <w:lang w:val="en-US" w:eastAsia="zh-CN"/>
        </w:rPr>
        <w:t xml:space="preserve">since from RAN2 perspective </w:t>
      </w:r>
      <w:proofErr w:type="spellStart"/>
      <w:r w:rsidR="00B97844" w:rsidRPr="00B97844">
        <w:rPr>
          <w:rFonts w:eastAsia="宋体"/>
          <w:i/>
          <w:u w:val="single"/>
          <w:lang w:val="en-US" w:eastAsia="zh-CN"/>
        </w:rPr>
        <w:t>gapSharingUE</w:t>
      </w:r>
      <w:proofErr w:type="spellEnd"/>
      <w:r w:rsidR="00B97844">
        <w:rPr>
          <w:rFonts w:ascii="Calibri" w:eastAsia="宋体" w:hAnsi="Calibri" w:cs="Arial" w:hint="eastAsia"/>
          <w:lang w:val="en-US" w:eastAsia="zh-CN"/>
        </w:rPr>
        <w:t xml:space="preserve"> and </w:t>
      </w:r>
      <w:proofErr w:type="spellStart"/>
      <w:r w:rsidR="00B97844" w:rsidRPr="00B97844">
        <w:rPr>
          <w:rFonts w:eastAsia="宋体"/>
          <w:i/>
          <w:lang w:val="en-US" w:eastAsia="zh-CN"/>
        </w:rPr>
        <w:t>gapSharingFR</w:t>
      </w:r>
      <w:proofErr w:type="spellEnd"/>
      <w:r w:rsidR="00B97844">
        <w:rPr>
          <w:rFonts w:ascii="Calibri" w:eastAsia="宋体" w:hAnsi="Calibri" w:cs="Arial" w:hint="eastAsia"/>
          <w:lang w:val="en-US" w:eastAsia="zh-CN"/>
        </w:rPr>
        <w:t xml:space="preserve"> are separated IEs</w:t>
      </w:r>
      <w:r w:rsidR="00A8666C">
        <w:rPr>
          <w:rFonts w:ascii="Calibri" w:eastAsia="宋体" w:hAnsi="Calibri" w:cs="Arial" w:hint="eastAsia"/>
          <w:lang w:val="en-US" w:eastAsia="zh-CN"/>
        </w:rPr>
        <w:t xml:space="preserve">. </w:t>
      </w:r>
      <w:r w:rsidR="00ED2253">
        <w:rPr>
          <w:rFonts w:ascii="Calibri" w:eastAsia="宋体" w:hAnsi="Calibri" w:cs="Arial" w:hint="eastAsia"/>
          <w:lang w:val="en-US" w:eastAsia="zh-CN"/>
        </w:rPr>
        <w:t xml:space="preserve">In the other words, two </w:t>
      </w:r>
      <w:r w:rsidR="00ED2253">
        <w:rPr>
          <w:rFonts w:ascii="Calibri" w:eastAsia="宋体" w:hAnsi="Calibri" w:cs="Arial" w:hint="eastAsia"/>
          <w:lang w:val="en-US" w:eastAsia="zh-CN"/>
        </w:rPr>
        <w:lastRenderedPageBreak/>
        <w:t>types of measurement gap configured should be taken into consideration when discussing the gap sharing mechanism.</w:t>
      </w:r>
    </w:p>
    <w:p w:rsidR="00A3379E" w:rsidRPr="004E3707" w:rsidRDefault="007541DA" w:rsidP="00A3379E">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it is noted that for per-FR gap, per-FR1 gap and per-FR2 </w:t>
      </w:r>
      <w:r w:rsidR="00626DC0">
        <w:rPr>
          <w:rFonts w:ascii="Calibri" w:eastAsia="宋体" w:hAnsi="Calibri" w:cs="Arial" w:hint="eastAsia"/>
          <w:lang w:val="en-US" w:eastAsia="zh-CN"/>
        </w:rPr>
        <w:t>is separated IEs</w:t>
      </w:r>
      <w:r w:rsidR="002354DF">
        <w:rPr>
          <w:rFonts w:ascii="Calibri" w:eastAsia="宋体" w:hAnsi="Calibri" w:cs="Arial" w:hint="eastAsia"/>
          <w:lang w:val="en-US" w:eastAsia="zh-CN"/>
        </w:rPr>
        <w:t xml:space="preserve"> as well</w:t>
      </w:r>
      <w:r>
        <w:rPr>
          <w:rFonts w:ascii="Calibri" w:eastAsia="宋体" w:hAnsi="Calibri" w:cs="Arial" w:hint="eastAsia"/>
          <w:lang w:val="en-US" w:eastAsia="zh-CN"/>
        </w:rPr>
        <w:t xml:space="preserve">, indicating the gap sharing proportion for FR1 MOs and FR2 MOs </w:t>
      </w:r>
      <w:r w:rsidR="00626DC0">
        <w:rPr>
          <w:rFonts w:ascii="Calibri" w:eastAsia="宋体" w:hAnsi="Calibri" w:cs="Arial" w:hint="eastAsia"/>
          <w:lang w:val="en-US" w:eastAsia="zh-CN"/>
        </w:rPr>
        <w:t>can</w:t>
      </w:r>
      <w:r>
        <w:rPr>
          <w:rFonts w:ascii="Calibri" w:eastAsia="宋体" w:hAnsi="Calibri" w:cs="Arial" w:hint="eastAsia"/>
          <w:lang w:val="en-US" w:eastAsia="zh-CN"/>
        </w:rPr>
        <w:t xml:space="preserve"> be different. </w:t>
      </w:r>
      <w:r>
        <w:rPr>
          <w:rFonts w:ascii="Calibri" w:eastAsia="宋体" w:hAnsi="Calibri" w:cs="Arial"/>
          <w:lang w:val="en-US" w:eastAsia="zh-CN"/>
        </w:rPr>
        <w:t>H</w:t>
      </w:r>
      <w:r>
        <w:rPr>
          <w:rFonts w:ascii="Calibri" w:eastAsia="宋体" w:hAnsi="Calibri" w:cs="Arial" w:hint="eastAsia"/>
          <w:lang w:val="en-US" w:eastAsia="zh-CN"/>
        </w:rPr>
        <w:t xml:space="preserve">owever, if </w:t>
      </w:r>
      <w:r w:rsidR="00626DC0">
        <w:rPr>
          <w:rFonts w:ascii="Calibri" w:eastAsia="宋体" w:hAnsi="Calibri" w:cs="Arial" w:hint="eastAsia"/>
          <w:lang w:val="en-US" w:eastAsia="zh-CN"/>
        </w:rPr>
        <w:t>the gap sharing mechanism for NR S</w:t>
      </w:r>
      <w:r w:rsidR="00626DC0">
        <w:rPr>
          <w:rFonts w:ascii="Calibri" w:eastAsia="宋体" w:hAnsi="Calibri" w:cs="Arial"/>
          <w:lang w:val="en-US" w:eastAsia="zh-CN"/>
        </w:rPr>
        <w:t>A is reused for N</w:t>
      </w:r>
      <w:r w:rsidR="002354DF">
        <w:rPr>
          <w:rFonts w:ascii="Calibri" w:eastAsia="宋体" w:hAnsi="Calibri" w:cs="Arial" w:hint="eastAsia"/>
          <w:lang w:val="en-US" w:eastAsia="zh-CN"/>
        </w:rPr>
        <w:t>R-DC case, the intra-frequency measurements in both FR1 and FR2 will share the same gap sharing ratio</w:t>
      </w:r>
      <w:r w:rsidR="00A3379E">
        <w:rPr>
          <w:rFonts w:ascii="Calibri" w:eastAsia="宋体" w:hAnsi="Calibri" w:cs="Arial" w:hint="eastAsia"/>
          <w:lang w:val="en-US" w:eastAsia="zh-CN"/>
        </w:rPr>
        <w:t xml:space="preserve"> when per-UE gap is configured, and </w:t>
      </w:r>
      <w:r w:rsidR="009043A4">
        <w:rPr>
          <w:rFonts w:ascii="Calibri" w:eastAsia="宋体" w:hAnsi="Calibri" w:cs="Arial" w:hint="eastAsia"/>
          <w:lang w:val="en-US" w:eastAsia="zh-CN"/>
        </w:rPr>
        <w:t>will result in different consequence between per-UE gap and per-FR gap UE configured.</w:t>
      </w:r>
    </w:p>
    <w:p w:rsidR="000E168B" w:rsidRPr="00A56178" w:rsidRDefault="000E168B" w:rsidP="000E168B">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Per-FR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If the UE is capable of and configured for per-FR gap, UE could prioritize the intra-frequency measurements in FR1 when FR1 gap is configured and the intra-frequency measurements in FR2 when FR2 gap is configured. In this case, current gap sharing scheme is feasible in some sense.</w:t>
      </w:r>
    </w:p>
    <w:p w:rsidR="000E168B" w:rsidRPr="00A56178" w:rsidRDefault="000E168B" w:rsidP="000E168B">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w:t>
      </w:r>
      <w:r>
        <w:rPr>
          <w:rFonts w:asciiTheme="minorHAnsi" w:eastAsiaTheme="minorEastAsia" w:hAnsiTheme="minorHAnsi" w:hint="eastAsia"/>
          <w:b/>
          <w:szCs w:val="21"/>
        </w:rPr>
        <w:t>UE</w:t>
      </w:r>
      <w:r w:rsidRPr="00A3277A">
        <w:rPr>
          <w:rFonts w:asciiTheme="minorHAnsi" w:eastAsiaTheme="minorEastAsia" w:hAnsiTheme="minorHAnsi" w:hint="eastAsia"/>
          <w:b/>
          <w:szCs w:val="21"/>
        </w:rPr>
        <w:t xml:space="preserve">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 xml:space="preserve">If the UE is configured for per-UE gap, UE would prioritize the intra-frequency measurements in both FR1 and FR2. However, the importance of intra-frequency measurements in FR2 is much less than that in FR1. In this case, intra-frequency measurement in FR2 may account for a part of measurement </w:t>
      </w:r>
      <w:r>
        <w:rPr>
          <w:rFonts w:asciiTheme="minorHAnsi" w:eastAsiaTheme="minorEastAsia" w:hAnsiTheme="minorHAnsi"/>
          <w:szCs w:val="21"/>
        </w:rPr>
        <w:t>occasion</w:t>
      </w:r>
      <w:r>
        <w:rPr>
          <w:rFonts w:asciiTheme="minorHAnsi" w:eastAsiaTheme="minorEastAsia" w:hAnsiTheme="minorHAnsi" w:hint="eastAsia"/>
          <w:szCs w:val="21"/>
        </w:rPr>
        <w:t xml:space="preserve">s for </w:t>
      </w:r>
      <w:r>
        <w:rPr>
          <w:rFonts w:asciiTheme="minorHAnsi" w:eastAsiaTheme="minorEastAsia" w:hAnsiTheme="minorHAnsi"/>
          <w:szCs w:val="21"/>
        </w:rPr>
        <w:t>“</w:t>
      </w:r>
      <w:r>
        <w:rPr>
          <w:rFonts w:asciiTheme="minorHAnsi" w:eastAsiaTheme="minorEastAsia" w:hAnsiTheme="minorHAnsi" w:hint="eastAsia"/>
          <w:szCs w:val="21"/>
        </w:rPr>
        <w:t>intra-frequency</w:t>
      </w:r>
      <w:r>
        <w:rPr>
          <w:rFonts w:asciiTheme="minorHAnsi" w:eastAsiaTheme="minorEastAsia" w:hAnsiTheme="minorHAnsi"/>
          <w:szCs w:val="21"/>
        </w:rPr>
        <w:t>”</w:t>
      </w:r>
      <w:r>
        <w:rPr>
          <w:rFonts w:asciiTheme="minorHAnsi" w:eastAsiaTheme="minorEastAsia" w:hAnsiTheme="minorHAnsi" w:hint="eastAsia"/>
          <w:szCs w:val="21"/>
        </w:rPr>
        <w:t xml:space="preserve"> measurement, which leads to a deterioration to the performance of intra-frequency measurement in FR1 (MCG), the one network should pay more attention to. </w:t>
      </w:r>
    </w:p>
    <w:p w:rsidR="007541DA" w:rsidRDefault="002354DF"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Thus</w:t>
      </w:r>
      <w:r w:rsidR="009D3DA2">
        <w:rPr>
          <w:rFonts w:ascii="Calibri" w:eastAsia="宋体" w:hAnsi="Calibri" w:cs="Arial" w:hint="eastAsia"/>
          <w:lang w:val="en-US" w:eastAsia="zh-CN"/>
        </w:rPr>
        <w:t xml:space="preserve">, considering the more importance of FR1 intra-frequency measurement (measurement in MCG), and to achieve the same effect </w:t>
      </w:r>
      <w:r w:rsidR="00296ABA">
        <w:rPr>
          <w:rFonts w:ascii="Calibri" w:eastAsia="宋体" w:hAnsi="Calibri" w:cs="Arial" w:hint="eastAsia"/>
          <w:lang w:val="en-US" w:eastAsia="zh-CN"/>
        </w:rPr>
        <w:t xml:space="preserve">as per-FR gap </w:t>
      </w:r>
      <w:r w:rsidR="00ED2253">
        <w:rPr>
          <w:rFonts w:ascii="Calibri" w:eastAsia="宋体" w:hAnsi="Calibri" w:cs="Arial" w:hint="eastAsia"/>
          <w:lang w:val="en-US" w:eastAsia="zh-CN"/>
        </w:rPr>
        <w:t>in case of per-UE gap</w:t>
      </w:r>
      <w:r w:rsidR="00296ABA">
        <w:rPr>
          <w:rFonts w:ascii="Calibri" w:eastAsia="宋体" w:hAnsi="Calibri" w:cs="Arial" w:hint="eastAsia"/>
          <w:lang w:val="en-US" w:eastAsia="zh-CN"/>
        </w:rPr>
        <w:t>, intra-frequency measurement on FR1 should be regarded as one independent group</w:t>
      </w:r>
      <w:r w:rsidR="00EA2C96">
        <w:rPr>
          <w:rFonts w:ascii="Calibri" w:eastAsia="宋体" w:hAnsi="Calibri" w:cs="Arial" w:hint="eastAsia"/>
          <w:lang w:val="en-US" w:eastAsia="zh-CN"/>
        </w:rPr>
        <w:t xml:space="preserve"> in per-UE gap</w:t>
      </w:r>
      <w:r w:rsidR="00296ABA">
        <w:rPr>
          <w:rFonts w:ascii="Calibri" w:eastAsia="宋体" w:hAnsi="Calibri" w:cs="Arial" w:hint="eastAsia"/>
          <w:lang w:val="en-US" w:eastAsia="zh-CN"/>
        </w:rPr>
        <w:t>, differentiating from intra-frequency measurement on FR2.</w:t>
      </w:r>
    </w:p>
    <w:p w:rsidR="00EB4345" w:rsidRPr="00B833DC" w:rsidRDefault="00EB4345" w:rsidP="00EB4345">
      <w:pPr>
        <w:spacing w:afterLines="50" w:after="120"/>
        <w:jc w:val="both"/>
        <w:rPr>
          <w:rFonts w:ascii="Calibri" w:eastAsia="宋体" w:hAnsi="Calibri" w:cs="Arial"/>
          <w:lang w:val="en-US" w:eastAsia="zh-CN"/>
        </w:rPr>
      </w:pPr>
    </w:p>
    <w:p w:rsidR="00EB4345" w:rsidRPr="009C6456" w:rsidRDefault="00E81DDA" w:rsidP="00E81DDA">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Observation 1: In FR1-FR2 NR-DC case, considering both mobility benefit and consistency of two types of measurement gap, gap sharing mechanism should secure a better performance of intra-frequency measurement on FR1 (MCG), which should be separated from intra-frequency measurement on FR2, if per-UE gap is configured.</w:t>
      </w:r>
    </w:p>
    <w:p w:rsidR="00EB4345" w:rsidRPr="00E81DDA" w:rsidRDefault="00EB4345" w:rsidP="00EB4345">
      <w:pPr>
        <w:spacing w:afterLines="50" w:after="120"/>
        <w:jc w:val="both"/>
        <w:rPr>
          <w:rFonts w:ascii="Calibri" w:eastAsia="宋体" w:hAnsi="Calibri" w:cs="Arial"/>
          <w:lang w:val="en-US" w:eastAsia="zh-CN"/>
        </w:rPr>
      </w:pPr>
    </w:p>
    <w:p w:rsidR="000E168B" w:rsidRPr="001377DB" w:rsidRDefault="00A3379E" w:rsidP="000E168B">
      <w:pPr>
        <w:spacing w:afterLines="50" w:after="120"/>
        <w:jc w:val="both"/>
        <w:rPr>
          <w:rFonts w:ascii="Calibri" w:eastAsiaTheme="minorEastAsia" w:hAnsi="Calibri" w:cs="Arial"/>
          <w:lang w:val="en-US" w:eastAsia="zh-CN"/>
        </w:rPr>
      </w:pPr>
      <w:r>
        <w:rPr>
          <w:rFonts w:ascii="Calibri" w:eastAsia="宋体" w:hAnsi="Calibri" w:cs="Arial" w:hint="eastAsia"/>
          <w:lang w:val="en-US" w:eastAsia="zh-CN"/>
        </w:rPr>
        <w:t xml:space="preserve">If FR1 intra-frequency measurement is divided into </w:t>
      </w:r>
      <w:r w:rsidR="005244FD">
        <w:rPr>
          <w:rFonts w:ascii="Calibri" w:eastAsia="宋体" w:hAnsi="Calibri" w:cs="Arial" w:hint="eastAsia"/>
          <w:lang w:val="en-US" w:eastAsia="zh-CN"/>
        </w:rPr>
        <w:t xml:space="preserve">a </w:t>
      </w:r>
      <w:r>
        <w:rPr>
          <w:rFonts w:ascii="Calibri" w:eastAsia="宋体" w:hAnsi="Calibri" w:cs="Arial" w:hint="eastAsia"/>
          <w:lang w:val="en-US" w:eastAsia="zh-CN"/>
        </w:rPr>
        <w:t xml:space="preserve">group, </w:t>
      </w:r>
      <w:r w:rsidR="00DA6E5A">
        <w:rPr>
          <w:rFonts w:ascii="Calibri" w:eastAsia="宋体" w:hAnsi="Calibri" w:cs="Arial" w:hint="eastAsia"/>
          <w:lang w:val="en-US" w:eastAsia="zh-CN"/>
        </w:rPr>
        <w:t xml:space="preserve">is there any impact on FR2 measurement performance? </w:t>
      </w:r>
      <w:r w:rsidR="00DA6E5A">
        <w:rPr>
          <w:rFonts w:ascii="Calibri" w:eastAsia="宋体" w:hAnsi="Calibri" w:cs="Arial"/>
          <w:lang w:val="en-US" w:eastAsia="zh-CN"/>
        </w:rPr>
        <w:t>M</w:t>
      </w:r>
      <w:r w:rsidR="00DA6E5A">
        <w:rPr>
          <w:rFonts w:ascii="Calibri" w:eastAsia="宋体" w:hAnsi="Calibri" w:cs="Arial" w:hint="eastAsia"/>
          <w:lang w:val="en-US" w:eastAsia="zh-CN"/>
        </w:rPr>
        <w:t>ay it cause a delayed FR2 cell change? This is another problem to be considered.</w:t>
      </w:r>
      <w:r w:rsidR="001377DB">
        <w:rPr>
          <w:rFonts w:ascii="Calibri" w:eastAsia="宋体" w:hAnsi="Calibri" w:cs="Arial" w:hint="eastAsia"/>
          <w:lang w:val="en-US" w:eastAsia="zh-CN"/>
        </w:rPr>
        <w:t xml:space="preserve"> From the current spec, the measurement performance is </w:t>
      </w:r>
      <w:r w:rsidR="001377DB">
        <w:rPr>
          <w:rFonts w:ascii="Calibri" w:eastAsia="宋体" w:hAnsi="Calibri" w:cs="Arial"/>
          <w:lang w:val="en-US" w:eastAsia="zh-CN"/>
        </w:rPr>
        <w:t>final</w:t>
      </w:r>
      <w:r w:rsidR="001377DB">
        <w:rPr>
          <w:rFonts w:ascii="Calibri" w:eastAsia="宋体" w:hAnsi="Calibri" w:cs="Arial" w:hint="eastAsia"/>
          <w:lang w:val="en-US" w:eastAsia="zh-CN"/>
        </w:rPr>
        <w:t xml:space="preserve">ly decided by the coefficient </w:t>
      </w:r>
      <w:proofErr w:type="spellStart"/>
      <w:r w:rsidR="001377DB" w:rsidRPr="003445FB">
        <w:t>CSSF</w:t>
      </w:r>
      <w:r w:rsidR="001377DB" w:rsidRPr="003445FB">
        <w:rPr>
          <w:vertAlign w:val="subscript"/>
        </w:rPr>
        <w:t>within_gap</w:t>
      </w:r>
      <w:proofErr w:type="spellEnd"/>
      <w:r w:rsidR="001377DB">
        <w:rPr>
          <w:rFonts w:ascii="Calibri" w:eastAsia="宋体" w:hAnsi="Calibri" w:cs="Arial" w:hint="eastAsia"/>
          <w:lang w:val="en-US" w:eastAsia="zh-CN"/>
        </w:rPr>
        <w:t>, wh</w:t>
      </w:r>
      <w:r w:rsidR="003079C4">
        <w:rPr>
          <w:rFonts w:ascii="Calibri" w:eastAsia="宋体" w:hAnsi="Calibri" w:cs="Arial" w:hint="eastAsia"/>
          <w:lang w:val="en-US" w:eastAsia="zh-CN"/>
        </w:rPr>
        <w:t xml:space="preserve">ich is </w:t>
      </w:r>
      <w:r w:rsidR="001377DB">
        <w:rPr>
          <w:rFonts w:ascii="Calibri" w:eastAsia="宋体" w:hAnsi="Calibri" w:cs="Arial" w:hint="eastAsia"/>
          <w:lang w:val="en-US" w:eastAsia="zh-CN"/>
        </w:rPr>
        <w:t>defin</w:t>
      </w:r>
      <w:r w:rsidR="003079C4">
        <w:rPr>
          <w:rFonts w:ascii="Calibri" w:eastAsia="宋体" w:hAnsi="Calibri" w:cs="Arial" w:hint="eastAsia"/>
          <w:lang w:val="en-US" w:eastAsia="zh-CN"/>
        </w:rPr>
        <w:t>ed as</w:t>
      </w:r>
      <w:r w:rsidR="001377DB">
        <w:rPr>
          <w:rFonts w:ascii="Calibri" w:eastAsia="宋体" w:hAnsi="Calibri" w:cs="Arial" w:hint="eastAsia"/>
          <w:lang w:val="en-US" w:eastAsia="zh-CN"/>
        </w:rPr>
        <w:t xml:space="preserve"> below</w:t>
      </w:r>
      <w:r w:rsidR="003079C4">
        <w:rPr>
          <w:rFonts w:ascii="Calibri" w:eastAsia="宋体" w:hAnsi="Calibri" w:cs="Arial" w:hint="eastAsia"/>
          <w:lang w:val="en-US" w:eastAsia="zh-CN"/>
        </w:rPr>
        <w:t xml:space="preserve"> (SA case</w:t>
      </w:r>
      <w:r w:rsidR="005B1F32">
        <w:rPr>
          <w:rFonts w:ascii="Calibri" w:eastAsia="宋体" w:hAnsi="Calibri" w:cs="Arial" w:hint="eastAsia"/>
          <w:lang w:val="en-US" w:eastAsia="zh-CN"/>
        </w:rPr>
        <w:t xml:space="preserve"> [3]</w:t>
      </w:r>
      <w:r w:rsidR="003079C4">
        <w:rPr>
          <w:rFonts w:ascii="Calibri" w:eastAsia="宋体" w:hAnsi="Calibri" w:cs="Arial" w:hint="eastAsia"/>
          <w:lang w:val="en-US" w:eastAsia="zh-CN"/>
        </w:rPr>
        <w:t>)</w:t>
      </w:r>
      <w:r w:rsidR="001377DB">
        <w:rPr>
          <w:rFonts w:ascii="Calibri" w:eastAsia="宋体" w:hAnsi="Calibri" w:cs="Arial" w:hint="eastAsia"/>
          <w:lang w:val="en-US" w:eastAsia="zh-CN"/>
        </w:rPr>
        <w:t>:</w:t>
      </w:r>
    </w:p>
    <w:tbl>
      <w:tblPr>
        <w:tblStyle w:val="a6"/>
        <w:tblW w:w="0" w:type="auto"/>
        <w:tblLook w:val="04A0" w:firstRow="1" w:lastRow="0" w:firstColumn="1" w:lastColumn="0" w:noHBand="0" w:noVBand="1"/>
      </w:tblPr>
      <w:tblGrid>
        <w:gridCol w:w="9857"/>
      </w:tblGrid>
      <w:tr w:rsidR="001377DB" w:rsidTr="001377DB">
        <w:tc>
          <w:tcPr>
            <w:tcW w:w="9857" w:type="dxa"/>
          </w:tcPr>
          <w:p w:rsidR="001377DB" w:rsidRDefault="001377DB" w:rsidP="001377DB">
            <w:pPr>
              <w:pStyle w:val="3GPPNormalText"/>
              <w:ind w:left="270" w:firstLine="0"/>
              <w:rPr>
                <w:rFonts w:ascii="Times New Roman" w:eastAsiaTheme="minorEastAsia" w:hAnsi="Times New Roman" w:cs="Times New Roman"/>
                <w:noProof/>
                <w:sz w:val="20"/>
                <w:szCs w:val="20"/>
                <w:lang w:eastAsia="zh-CN"/>
              </w:rPr>
            </w:pPr>
            <w:bookmarkStart w:id="1" w:name="_Toc535476013"/>
            <w:r w:rsidRPr="003445FB">
              <w:t>9.1.5.2</w:t>
            </w:r>
            <w:r w:rsidRPr="003445FB">
              <w:tab/>
              <w:t>Monitoring of multiple layers within gaps</w:t>
            </w:r>
            <w:bookmarkEnd w:id="1"/>
          </w:p>
          <w:p w:rsidR="001377DB" w:rsidRPr="001377DB" w:rsidRDefault="001377DB" w:rsidP="001377DB">
            <w:pPr>
              <w:ind w:left="248"/>
              <w:rPr>
                <w:rFonts w:eastAsiaTheme="minorEastAsia"/>
                <w:noProof/>
                <w:lang w:eastAsia="zh-CN"/>
              </w:rPr>
            </w:pPr>
            <w:r>
              <w:rPr>
                <w:rFonts w:eastAsiaTheme="minorEastAsia"/>
                <w:noProof/>
                <w:lang w:eastAsia="zh-CN"/>
              </w:rPr>
              <w:t>…</w:t>
            </w:r>
          </w:p>
          <w:p w:rsidR="001377DB" w:rsidRPr="003445FB" w:rsidRDefault="001377DB" w:rsidP="001377DB">
            <w:pPr>
              <w:ind w:left="248"/>
              <w:rPr>
                <w:noProof/>
              </w:rPr>
            </w:pPr>
            <w:r w:rsidRPr="003445FB">
              <w:rPr>
                <w:noProof/>
              </w:rPr>
              <w:t>The carrier specific scaling factor CSSF</w:t>
            </w:r>
            <w:proofErr w:type="spellStart"/>
            <w:r w:rsidRPr="003445FB">
              <w:rPr>
                <w:vertAlign w:val="subscript"/>
              </w:rPr>
              <w:t>within_gap,i</w:t>
            </w:r>
            <w:proofErr w:type="spellEnd"/>
            <w:r w:rsidRPr="003445FB">
              <w:rPr>
                <w:noProof/>
              </w:rPr>
              <w:t xml:space="preserve"> is given by:</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equal sharing, </w:t>
            </w:r>
            <w:proofErr w:type="spellStart"/>
            <w:r w:rsidRPr="003445FB">
              <w:rPr>
                <w:noProof/>
              </w:rPr>
              <w:t>CSSF</w:t>
            </w:r>
            <w:r w:rsidRPr="003445FB">
              <w:rPr>
                <w:vertAlign w:val="subscript"/>
              </w:rPr>
              <w:t>within_gap,i</w:t>
            </w:r>
            <w:proofErr w:type="spellEnd"/>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not equal sharing and</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intra</w:t>
            </w:r>
            <w:r w:rsidRPr="00300AAC">
              <w:rPr>
                <w:noProof/>
                <w:highlight w:val="yellow"/>
              </w:rPr>
              <w:t>×M</w:t>
            </w:r>
            <w:r w:rsidRPr="00300AAC">
              <w:rPr>
                <w:noProof/>
                <w:highlight w:val="yellow"/>
                <w:vertAlign w:val="subscript"/>
              </w:rPr>
              <w:t>intra,i,j</w:t>
            </w:r>
            <w:r w:rsidRPr="00300AAC">
              <w:rPr>
                <w:noProof/>
              </w:rPr>
              <w:t>)</w:t>
            </w:r>
            <w:r w:rsidRPr="003445FB">
              <w:rPr>
                <w:noProof/>
              </w:rPr>
              <w:t xml:space="preserve">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inter</w:t>
            </w:r>
            <w:r w:rsidRPr="00300AAC">
              <w:rPr>
                <w:noProof/>
                <w:highlight w:val="yellow"/>
              </w:rPr>
              <w:t>×M</w:t>
            </w:r>
            <w:r w:rsidRPr="00300AAC">
              <w:rPr>
                <w:noProof/>
                <w:highlight w:val="yellow"/>
                <w:vertAlign w:val="subscript"/>
              </w:rPr>
              <w:t>inter,i,j</w:t>
            </w:r>
            <w:r w:rsidRPr="00300AAC">
              <w:rPr>
                <w:noProof/>
              </w:rPr>
              <w:t>)</w:t>
            </w:r>
            <w:r w:rsidRPr="003445FB">
              <w:rPr>
                <w:noProof/>
              </w:rPr>
              <w:t xml:space="preserve">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1377DB" w:rsidRDefault="001377DB" w:rsidP="001377DB">
            <w:pPr>
              <w:pStyle w:val="B3"/>
              <w:rPr>
                <w:noProof/>
                <w:lang w:eastAsia="zh-CN"/>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tc>
      </w:tr>
    </w:tbl>
    <w:p w:rsidR="004E3707" w:rsidRPr="001377DB" w:rsidRDefault="009B0BD3" w:rsidP="00300AAC">
      <w:pPr>
        <w:spacing w:beforeLines="50" w:before="120" w:afterLines="50" w:after="120"/>
        <w:jc w:val="both"/>
        <w:rPr>
          <w:rFonts w:ascii="Calibri" w:eastAsia="宋体" w:hAnsi="Calibri" w:cs="Arial"/>
          <w:lang w:eastAsia="zh-CN"/>
        </w:rPr>
      </w:pPr>
      <w:r>
        <w:rPr>
          <w:rFonts w:ascii="Calibri" w:eastAsia="宋体" w:hAnsi="Calibri" w:cs="Arial" w:hint="eastAsia"/>
          <w:lang w:eastAsia="zh-CN"/>
        </w:rPr>
        <w:t xml:space="preserve">From the formula, the </w:t>
      </w:r>
      <w:proofErr w:type="spellStart"/>
      <w:r w:rsidRPr="003445FB">
        <w:t>CSSF</w:t>
      </w:r>
      <w:r w:rsidRPr="003445FB">
        <w:rPr>
          <w:vertAlign w:val="subscript"/>
        </w:rPr>
        <w:t>within_gap</w:t>
      </w:r>
      <w:proofErr w:type="spellEnd"/>
      <w:r>
        <w:rPr>
          <w:rFonts w:ascii="Calibri" w:eastAsia="宋体" w:hAnsi="Calibri" w:cs="Arial" w:hint="eastAsia"/>
          <w:lang w:eastAsia="zh-CN"/>
        </w:rPr>
        <w:t xml:space="preserve"> actually depend</w:t>
      </w:r>
      <w:r w:rsidR="005244FD">
        <w:rPr>
          <w:rFonts w:ascii="Calibri" w:eastAsia="宋体" w:hAnsi="Calibri" w:cs="Arial" w:hint="eastAsia"/>
          <w:lang w:eastAsia="zh-CN"/>
        </w:rPr>
        <w:t>s</w:t>
      </w:r>
      <w:r>
        <w:rPr>
          <w:rFonts w:ascii="Calibri" w:eastAsia="宋体" w:hAnsi="Calibri" w:cs="Arial" w:hint="eastAsia"/>
          <w:lang w:eastAsia="zh-CN"/>
        </w:rPr>
        <w:t xml:space="preserve"> on two factors: one is the gap sharing scaling factor </w:t>
      </w:r>
      <w:r w:rsidRPr="003445FB">
        <w:rPr>
          <w:noProof/>
        </w:rPr>
        <w:t>K</w:t>
      </w:r>
      <w:r>
        <w:rPr>
          <w:rFonts w:ascii="Calibri" w:eastAsia="宋体" w:hAnsi="Calibri" w:cs="Arial" w:hint="eastAsia"/>
          <w:lang w:eastAsia="zh-CN"/>
        </w:rPr>
        <w:t>, a</w:t>
      </w:r>
      <w:r w:rsidR="00934624">
        <w:rPr>
          <w:rFonts w:ascii="Calibri" w:eastAsia="宋体" w:hAnsi="Calibri" w:cs="Arial" w:hint="eastAsia"/>
          <w:lang w:eastAsia="zh-CN"/>
        </w:rPr>
        <w:t xml:space="preserve">nother is </w:t>
      </w:r>
      <w:bookmarkStart w:id="2" w:name="OLE_LINK48"/>
      <w:r w:rsidR="00934624">
        <w:rPr>
          <w:rFonts w:ascii="Calibri" w:eastAsia="宋体" w:hAnsi="Calibri" w:cs="Arial" w:hint="eastAsia"/>
          <w:lang w:eastAsia="zh-CN"/>
        </w:rPr>
        <w:t xml:space="preserve">the number of </w:t>
      </w:r>
      <w:r>
        <w:rPr>
          <w:rFonts w:ascii="Calibri" w:eastAsia="宋体" w:hAnsi="Calibri" w:cs="Arial" w:hint="eastAsia"/>
          <w:lang w:eastAsia="zh-CN"/>
        </w:rPr>
        <w:t>candidates to be measured</w:t>
      </w:r>
      <w:bookmarkEnd w:id="2"/>
      <w:r>
        <w:rPr>
          <w:rFonts w:ascii="Calibri" w:eastAsia="宋体" w:hAnsi="Calibri" w:cs="Arial" w:hint="eastAsia"/>
          <w:lang w:eastAsia="zh-CN"/>
        </w:rPr>
        <w:t xml:space="preserve"> </w:t>
      </w:r>
      <w:r w:rsidRPr="003445FB">
        <w:rPr>
          <w:noProof/>
        </w:rPr>
        <w:t>M</w:t>
      </w:r>
      <w:r>
        <w:rPr>
          <w:rFonts w:ascii="Calibri" w:eastAsia="宋体" w:hAnsi="Calibri" w:cs="Arial" w:hint="eastAsia"/>
          <w:lang w:eastAsia="zh-CN"/>
        </w:rPr>
        <w:t xml:space="preserve">. The final coefficient is </w:t>
      </w:r>
      <w:r>
        <w:rPr>
          <w:rFonts w:ascii="Calibri" w:eastAsia="宋体" w:hAnsi="Calibri" w:cs="Arial"/>
          <w:lang w:eastAsia="zh-CN"/>
        </w:rPr>
        <w:t>proportional</w:t>
      </w:r>
      <w:r>
        <w:rPr>
          <w:rFonts w:ascii="Calibri" w:eastAsia="宋体" w:hAnsi="Calibri" w:cs="Arial" w:hint="eastAsia"/>
          <w:lang w:eastAsia="zh-CN"/>
        </w:rPr>
        <w:t xml:space="preserve"> to the product of </w:t>
      </w:r>
      <w:r w:rsidR="003D0811" w:rsidRPr="003445FB">
        <w:rPr>
          <w:noProof/>
        </w:rPr>
        <w:t>K</w:t>
      </w:r>
      <w:r>
        <w:rPr>
          <w:rFonts w:ascii="Calibri" w:eastAsia="宋体" w:hAnsi="Calibri" w:cs="Arial" w:hint="eastAsia"/>
          <w:lang w:eastAsia="zh-CN"/>
        </w:rPr>
        <w:t xml:space="preserve"> </w:t>
      </w:r>
      <w:r>
        <w:rPr>
          <w:rFonts w:ascii="Calibri" w:eastAsia="宋体" w:hAnsi="Calibri" w:cs="Arial"/>
          <w:lang w:eastAsia="zh-CN"/>
        </w:rPr>
        <w:t>and</w:t>
      </w:r>
      <w:r>
        <w:rPr>
          <w:rFonts w:ascii="Calibri" w:eastAsia="宋体" w:hAnsi="Calibri" w:cs="Arial" w:hint="eastAsia"/>
          <w:lang w:eastAsia="zh-CN"/>
        </w:rPr>
        <w:t xml:space="preserve"> </w:t>
      </w:r>
      <w:r w:rsidR="003D0811" w:rsidRPr="003445FB">
        <w:rPr>
          <w:noProof/>
        </w:rPr>
        <w:t>M</w:t>
      </w:r>
      <w:r>
        <w:rPr>
          <w:rFonts w:ascii="Calibri" w:eastAsia="宋体" w:hAnsi="Calibri" w:cs="Arial" w:hint="eastAsia"/>
          <w:lang w:eastAsia="zh-CN"/>
        </w:rPr>
        <w:t>. N</w:t>
      </w:r>
      <w:r w:rsidR="003D0811">
        <w:rPr>
          <w:rFonts w:ascii="Calibri" w:eastAsia="宋体" w:hAnsi="Calibri" w:cs="Arial" w:hint="eastAsia"/>
          <w:lang w:eastAsia="zh-CN"/>
        </w:rPr>
        <w:t xml:space="preserve">ot only </w:t>
      </w:r>
      <w:r w:rsidR="003D0811" w:rsidRPr="003445FB">
        <w:rPr>
          <w:noProof/>
        </w:rPr>
        <w:t>K</w:t>
      </w:r>
      <w:r w:rsidR="003D0811">
        <w:rPr>
          <w:rFonts w:ascii="Calibri" w:eastAsia="宋体" w:hAnsi="Calibri" w:cs="Arial" w:hint="eastAsia"/>
          <w:lang w:eastAsia="zh-CN"/>
        </w:rPr>
        <w:t>,</w:t>
      </w:r>
      <w:r>
        <w:rPr>
          <w:rFonts w:ascii="Calibri" w:eastAsia="宋体" w:hAnsi="Calibri" w:cs="Arial" w:hint="eastAsia"/>
          <w:lang w:eastAsia="zh-CN"/>
        </w:rPr>
        <w:t xml:space="preserve"> the grouping method of gap sharing mechanism</w:t>
      </w:r>
      <w:r w:rsidR="003D0811">
        <w:rPr>
          <w:rFonts w:ascii="Calibri" w:eastAsia="宋体" w:hAnsi="Calibri" w:cs="Arial" w:hint="eastAsia"/>
          <w:lang w:eastAsia="zh-CN"/>
        </w:rPr>
        <w:t xml:space="preserve"> also</w:t>
      </w:r>
      <w:r>
        <w:rPr>
          <w:rFonts w:ascii="Calibri" w:eastAsia="宋体" w:hAnsi="Calibri" w:cs="Arial" w:hint="eastAsia"/>
          <w:lang w:eastAsia="zh-CN"/>
        </w:rPr>
        <w:t xml:space="preserve"> has i</w:t>
      </w:r>
      <w:r w:rsidR="003D0811">
        <w:rPr>
          <w:rFonts w:ascii="Calibri" w:eastAsia="宋体" w:hAnsi="Calibri" w:cs="Arial" w:hint="eastAsia"/>
          <w:lang w:eastAsia="zh-CN"/>
        </w:rPr>
        <w:t xml:space="preserve">nfluence on the value of </w:t>
      </w:r>
      <w:r w:rsidR="003D0811" w:rsidRPr="003445FB">
        <w:rPr>
          <w:noProof/>
        </w:rPr>
        <w:t>M</w:t>
      </w:r>
      <w:r w:rsidR="003D0811">
        <w:rPr>
          <w:rFonts w:ascii="Calibri" w:eastAsia="宋体" w:hAnsi="Calibri" w:cs="Arial" w:hint="eastAsia"/>
          <w:lang w:eastAsia="zh-CN"/>
        </w:rPr>
        <w:t>. That is to say, categorizing</w:t>
      </w:r>
      <w:r w:rsidR="003D0811">
        <w:rPr>
          <w:rFonts w:ascii="Calibri" w:eastAsia="宋体" w:hAnsi="Calibri" w:cs="Arial"/>
          <w:lang w:eastAsia="zh-CN"/>
        </w:rPr>
        <w:t xml:space="preserve"> </w:t>
      </w:r>
      <w:r w:rsidR="003D0811">
        <w:rPr>
          <w:rFonts w:ascii="Calibri" w:eastAsia="宋体" w:hAnsi="Calibri" w:cs="Arial" w:hint="eastAsia"/>
          <w:lang w:eastAsia="zh-CN"/>
        </w:rPr>
        <w:t xml:space="preserve">the FR1 and FR2 intra-frequency </w:t>
      </w:r>
      <w:r w:rsidR="003D0811">
        <w:rPr>
          <w:rFonts w:ascii="Calibri" w:eastAsia="宋体" w:hAnsi="Calibri" w:cs="Arial"/>
          <w:lang w:eastAsia="zh-CN"/>
        </w:rPr>
        <w:t>measurement</w:t>
      </w:r>
      <w:r w:rsidR="003D0811">
        <w:rPr>
          <w:rFonts w:ascii="Calibri" w:eastAsia="宋体" w:hAnsi="Calibri" w:cs="Arial" w:hint="eastAsia"/>
          <w:lang w:eastAsia="zh-CN"/>
        </w:rPr>
        <w:t xml:space="preserve"> into the same group in fact might </w:t>
      </w:r>
      <w:r w:rsidR="00220EE1">
        <w:rPr>
          <w:rFonts w:ascii="Calibri" w:eastAsia="宋体" w:hAnsi="Calibri" w:cs="Arial"/>
          <w:lang w:eastAsia="zh-CN"/>
        </w:rPr>
        <w:t>simultaneously</w:t>
      </w:r>
      <w:r w:rsidR="00220EE1">
        <w:rPr>
          <w:rFonts w:ascii="Calibri" w:eastAsia="宋体" w:hAnsi="Calibri" w:cs="Arial" w:hint="eastAsia"/>
          <w:lang w:eastAsia="zh-CN"/>
        </w:rPr>
        <w:t xml:space="preserve"> </w:t>
      </w:r>
      <w:r w:rsidR="003D0811">
        <w:rPr>
          <w:rFonts w:ascii="Calibri" w:eastAsia="宋体" w:hAnsi="Calibri" w:cs="Arial" w:hint="eastAsia"/>
          <w:lang w:eastAsia="zh-CN"/>
        </w:rPr>
        <w:t xml:space="preserve">degrade their measurement performance since </w:t>
      </w:r>
      <w:r w:rsidR="003D0811" w:rsidRPr="003445FB">
        <w:rPr>
          <w:noProof/>
        </w:rPr>
        <w:t>M</w:t>
      </w:r>
      <w:r w:rsidR="003D0811">
        <w:rPr>
          <w:rFonts w:ascii="Calibri" w:eastAsia="宋体" w:hAnsi="Calibri" w:cs="Arial" w:hint="eastAsia"/>
          <w:lang w:eastAsia="zh-CN"/>
        </w:rPr>
        <w:t xml:space="preserve"> </w:t>
      </w:r>
      <w:r w:rsidR="002E3790">
        <w:rPr>
          <w:rFonts w:ascii="Calibri" w:eastAsia="宋体" w:hAnsi="Calibri" w:cs="Arial" w:hint="eastAsia"/>
          <w:lang w:eastAsia="zh-CN"/>
        </w:rPr>
        <w:t xml:space="preserve">for the group </w:t>
      </w:r>
      <w:r w:rsidR="00300AAC">
        <w:rPr>
          <w:rFonts w:ascii="Calibri" w:eastAsia="宋体" w:hAnsi="Calibri" w:cs="Arial" w:hint="eastAsia"/>
          <w:lang w:eastAsia="zh-CN"/>
        </w:rPr>
        <w:t xml:space="preserve">become larger; and separating FR1 from FR2 </w:t>
      </w:r>
      <w:r w:rsidR="002E3790">
        <w:rPr>
          <w:rFonts w:ascii="Calibri" w:eastAsia="宋体" w:hAnsi="Calibri" w:cs="Arial" w:hint="eastAsia"/>
          <w:lang w:eastAsia="zh-CN"/>
        </w:rPr>
        <w:t xml:space="preserve">intra-frequency measurement </w:t>
      </w:r>
      <w:r w:rsidR="00300AAC">
        <w:rPr>
          <w:rFonts w:ascii="Calibri" w:eastAsia="宋体" w:hAnsi="Calibri" w:cs="Arial" w:hint="eastAsia"/>
          <w:lang w:eastAsia="zh-CN"/>
        </w:rPr>
        <w:t xml:space="preserve">do not necessarily cause a delayed FR2 cell change since </w:t>
      </w:r>
      <w:r w:rsidR="00300AAC" w:rsidRPr="00300AAC">
        <w:rPr>
          <w:rFonts w:eastAsia="宋体"/>
          <w:lang w:eastAsia="zh-CN"/>
        </w:rPr>
        <w:t>M</w:t>
      </w:r>
      <w:r w:rsidR="00300AAC">
        <w:rPr>
          <w:rFonts w:ascii="Calibri" w:eastAsia="宋体" w:hAnsi="Calibri" w:cs="Arial" w:hint="eastAsia"/>
          <w:lang w:eastAsia="zh-CN"/>
        </w:rPr>
        <w:t xml:space="preserve"> for this group may be comparatively </w:t>
      </w:r>
      <w:r w:rsidR="00300AAC">
        <w:rPr>
          <w:rFonts w:ascii="Calibri" w:eastAsia="宋体" w:hAnsi="Calibri" w:cs="Arial"/>
          <w:lang w:eastAsia="zh-CN"/>
        </w:rPr>
        <w:t>small</w:t>
      </w:r>
      <w:r w:rsidR="00220EE1">
        <w:rPr>
          <w:rFonts w:ascii="Calibri" w:eastAsia="宋体" w:hAnsi="Calibri" w:cs="Arial" w:hint="eastAsia"/>
          <w:lang w:eastAsia="zh-CN"/>
        </w:rPr>
        <w:t xml:space="preserve">, in light of </w:t>
      </w:r>
      <w:r w:rsidR="002E3790">
        <w:rPr>
          <w:rFonts w:ascii="Calibri" w:eastAsia="宋体" w:hAnsi="Calibri" w:cs="Arial" w:hint="eastAsia"/>
          <w:lang w:eastAsia="zh-CN"/>
        </w:rPr>
        <w:t xml:space="preserve">normally </w:t>
      </w:r>
      <w:r w:rsidR="00220EE1">
        <w:rPr>
          <w:rFonts w:ascii="Calibri" w:eastAsia="宋体" w:hAnsi="Calibri" w:cs="Arial" w:hint="eastAsia"/>
          <w:lang w:eastAsia="zh-CN"/>
        </w:rPr>
        <w:t>much less MO</w:t>
      </w:r>
      <w:r w:rsidR="00407190">
        <w:rPr>
          <w:rFonts w:ascii="Calibri" w:eastAsia="宋体" w:hAnsi="Calibri" w:cs="Arial" w:hint="eastAsia"/>
          <w:lang w:eastAsia="zh-CN"/>
        </w:rPr>
        <w:t>s on</w:t>
      </w:r>
      <w:r w:rsidR="002E3790">
        <w:rPr>
          <w:rFonts w:ascii="Calibri" w:eastAsia="宋体" w:hAnsi="Calibri" w:cs="Arial" w:hint="eastAsia"/>
          <w:lang w:eastAsia="zh-CN"/>
        </w:rPr>
        <w:t xml:space="preserve"> inter-frequency carriers</w:t>
      </w:r>
      <w:r w:rsidR="00220EE1">
        <w:rPr>
          <w:rFonts w:ascii="Calibri" w:eastAsia="宋体" w:hAnsi="Calibri" w:cs="Arial" w:hint="eastAsia"/>
          <w:lang w:eastAsia="zh-CN"/>
        </w:rPr>
        <w:t>.</w:t>
      </w:r>
    </w:p>
    <w:p w:rsidR="001377DB" w:rsidRDefault="001377DB" w:rsidP="004E3707">
      <w:pPr>
        <w:spacing w:afterLines="50" w:after="120"/>
        <w:jc w:val="both"/>
        <w:rPr>
          <w:rFonts w:ascii="Calibri" w:eastAsia="宋体" w:hAnsi="Calibri" w:cs="Arial"/>
          <w:lang w:val="en-US" w:eastAsia="zh-CN"/>
        </w:rPr>
      </w:pPr>
    </w:p>
    <w:p w:rsidR="004E3707" w:rsidRPr="009C6456" w:rsidRDefault="004E3707" w:rsidP="004E370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w:t>
      </w:r>
      <w:r w:rsidR="00300AAC">
        <w:rPr>
          <w:rFonts w:ascii="Calibri" w:eastAsiaTheme="minorEastAsia" w:hAnsi="Calibri" w:cs="Arial" w:hint="eastAsia"/>
          <w:b/>
          <w:i/>
          <w:u w:val="single"/>
          <w:lang w:val="en-US" w:eastAsia="zh-CN"/>
        </w:rPr>
        <w:t xml:space="preserve">CCSF </w:t>
      </w:r>
      <w:r w:rsidR="00300AAC" w:rsidRPr="00300AAC">
        <w:rPr>
          <w:rFonts w:ascii="Calibri" w:eastAsiaTheme="minorEastAsia" w:hAnsi="Calibri" w:cs="Arial"/>
          <w:b/>
          <w:i/>
          <w:u w:val="single"/>
          <w:lang w:val="en-US" w:eastAsia="zh-CN"/>
        </w:rPr>
        <w:t>is proportional to the product of K and M.</w:t>
      </w:r>
      <w:r w:rsidR="002E3790">
        <w:rPr>
          <w:rFonts w:ascii="Calibri" w:eastAsiaTheme="minorEastAsia" w:hAnsi="Calibri" w:cs="Arial" w:hint="eastAsia"/>
          <w:b/>
          <w:i/>
          <w:u w:val="single"/>
          <w:lang w:val="en-US" w:eastAsia="zh-CN"/>
        </w:rPr>
        <w:t xml:space="preserve"> </w:t>
      </w:r>
      <w:bookmarkStart w:id="3" w:name="OLE_LINK47"/>
      <w:r w:rsidR="00EF7766">
        <w:rPr>
          <w:rFonts w:ascii="Calibri" w:eastAsiaTheme="minorEastAsia" w:hAnsi="Calibri" w:cs="Arial" w:hint="eastAsia"/>
          <w:b/>
          <w:i/>
          <w:u w:val="single"/>
          <w:lang w:val="en-US" w:eastAsia="zh-CN"/>
        </w:rPr>
        <w:t>Therefore, g</w:t>
      </w:r>
      <w:r w:rsidR="00934624">
        <w:rPr>
          <w:rFonts w:ascii="Calibri" w:eastAsiaTheme="minorEastAsia" w:hAnsi="Calibri" w:cs="Arial" w:hint="eastAsia"/>
          <w:b/>
          <w:i/>
          <w:u w:val="single"/>
          <w:lang w:val="en-US" w:eastAsia="zh-CN"/>
        </w:rPr>
        <w:t xml:space="preserve">ap </w:t>
      </w:r>
      <w:r w:rsidR="00934624">
        <w:rPr>
          <w:rFonts w:ascii="Calibri" w:eastAsiaTheme="minorEastAsia" w:hAnsi="Calibri" w:cs="Arial"/>
          <w:b/>
          <w:i/>
          <w:u w:val="single"/>
          <w:lang w:val="en-US" w:eastAsia="zh-CN"/>
        </w:rPr>
        <w:t>sharing</w:t>
      </w:r>
      <w:r w:rsidR="00934624">
        <w:rPr>
          <w:rFonts w:ascii="Calibri" w:eastAsiaTheme="minorEastAsia" w:hAnsi="Calibri" w:cs="Arial" w:hint="eastAsia"/>
          <w:b/>
          <w:i/>
          <w:u w:val="single"/>
          <w:lang w:val="en-US" w:eastAsia="zh-CN"/>
        </w:rPr>
        <w:t xml:space="preserve"> mechanism </w:t>
      </w:r>
      <w:bookmarkEnd w:id="3"/>
      <w:r w:rsidR="00934624">
        <w:rPr>
          <w:rFonts w:ascii="Calibri" w:eastAsiaTheme="minorEastAsia" w:hAnsi="Calibri" w:cs="Arial"/>
          <w:b/>
          <w:i/>
          <w:u w:val="single"/>
          <w:lang w:val="en-US" w:eastAsia="zh-CN"/>
        </w:rPr>
        <w:t>that</w:t>
      </w:r>
      <w:r w:rsidR="00934624">
        <w:rPr>
          <w:rFonts w:ascii="Calibri" w:eastAsiaTheme="minorEastAsia" w:hAnsi="Calibri" w:cs="Arial" w:hint="eastAsia"/>
          <w:b/>
          <w:i/>
          <w:u w:val="single"/>
          <w:lang w:val="en-US" w:eastAsia="zh-CN"/>
        </w:rPr>
        <w:t xml:space="preserve"> s</w:t>
      </w:r>
      <w:r w:rsidR="002E3790">
        <w:rPr>
          <w:rFonts w:ascii="Calibri" w:eastAsiaTheme="minorEastAsia" w:hAnsi="Calibri" w:cs="Arial" w:hint="eastAsia"/>
          <w:b/>
          <w:i/>
          <w:u w:val="single"/>
          <w:lang w:val="en-US" w:eastAsia="zh-CN"/>
        </w:rPr>
        <w:t xml:space="preserve">eparating intra-frequency measurement on FR1 from that on FR2 </w:t>
      </w:r>
      <w:r w:rsidR="00207F08">
        <w:rPr>
          <w:rFonts w:ascii="Calibri" w:eastAsiaTheme="minorEastAsia" w:hAnsi="Calibri" w:cs="Arial" w:hint="eastAsia"/>
          <w:b/>
          <w:i/>
          <w:u w:val="single"/>
          <w:lang w:val="en-US" w:eastAsia="zh-CN"/>
        </w:rPr>
        <w:t xml:space="preserve">do not necessarily cause delayed measurement report for FR2; </w:t>
      </w:r>
      <w:r w:rsidR="00C80F59">
        <w:rPr>
          <w:rFonts w:ascii="Calibri" w:eastAsiaTheme="minorEastAsia" w:hAnsi="Calibri" w:cs="Arial" w:hint="eastAsia"/>
          <w:b/>
          <w:i/>
          <w:u w:val="single"/>
          <w:lang w:val="en-US" w:eastAsia="zh-CN"/>
        </w:rPr>
        <w:t xml:space="preserve">rather, </w:t>
      </w:r>
      <w:r w:rsidR="00207F08">
        <w:rPr>
          <w:rFonts w:ascii="Calibri" w:eastAsiaTheme="minorEastAsia" w:hAnsi="Calibri" w:cs="Arial" w:hint="eastAsia"/>
          <w:b/>
          <w:i/>
          <w:u w:val="single"/>
          <w:lang w:val="en-US" w:eastAsia="zh-CN"/>
        </w:rPr>
        <w:t xml:space="preserve">it </w:t>
      </w:r>
      <w:r w:rsidR="002E3790">
        <w:rPr>
          <w:rFonts w:ascii="Calibri" w:eastAsiaTheme="minorEastAsia" w:hAnsi="Calibri" w:cs="Arial" w:hint="eastAsia"/>
          <w:b/>
          <w:i/>
          <w:u w:val="single"/>
          <w:lang w:val="en-US" w:eastAsia="zh-CN"/>
        </w:rPr>
        <w:t xml:space="preserve">may bring benefits </w:t>
      </w:r>
      <w:r w:rsidR="00EF7766">
        <w:rPr>
          <w:rFonts w:ascii="Calibri" w:eastAsiaTheme="minorEastAsia" w:hAnsi="Calibri" w:cs="Arial" w:hint="eastAsia"/>
          <w:b/>
          <w:i/>
          <w:u w:val="single"/>
          <w:lang w:val="en-US" w:eastAsia="zh-CN"/>
        </w:rPr>
        <w:t>to</w:t>
      </w:r>
      <w:r w:rsidR="002E3790">
        <w:rPr>
          <w:rFonts w:ascii="Calibri" w:eastAsiaTheme="minorEastAsia" w:hAnsi="Calibri" w:cs="Arial" w:hint="eastAsia"/>
          <w:b/>
          <w:i/>
          <w:u w:val="single"/>
          <w:lang w:val="en-US" w:eastAsia="zh-CN"/>
        </w:rPr>
        <w:t xml:space="preserve"> the performance of both FR1 and FR2 intra-frequency measurements.</w:t>
      </w:r>
    </w:p>
    <w:p w:rsidR="004E3707" w:rsidRPr="00E44524" w:rsidRDefault="004E3707" w:rsidP="004E3707">
      <w:pPr>
        <w:spacing w:afterLines="50" w:after="120"/>
        <w:jc w:val="both"/>
        <w:rPr>
          <w:rFonts w:ascii="Calibri" w:eastAsia="宋体" w:hAnsi="Calibri" w:cs="Arial"/>
          <w:lang w:val="en-US" w:eastAsia="zh-CN"/>
        </w:rPr>
      </w:pPr>
    </w:p>
    <w:p w:rsidR="00C80F59" w:rsidRDefault="00C80F59" w:rsidP="00A20414">
      <w:pPr>
        <w:spacing w:afterLines="50" w:after="120"/>
        <w:jc w:val="both"/>
        <w:rPr>
          <w:rFonts w:ascii="Calibri" w:eastAsia="宋体" w:hAnsi="Calibri" w:cs="Arial"/>
          <w:lang w:val="en-US" w:eastAsia="zh-CN"/>
        </w:rPr>
      </w:pPr>
      <w:r>
        <w:rPr>
          <w:rFonts w:ascii="Calibri" w:eastAsia="宋体" w:hAnsi="Calibri" w:cs="Arial" w:hint="eastAsia"/>
          <w:lang w:val="en-US" w:eastAsia="zh-CN"/>
        </w:rPr>
        <w:t>Besides</w:t>
      </w:r>
      <w:r w:rsidR="00712A15">
        <w:rPr>
          <w:rFonts w:ascii="Calibri" w:eastAsia="宋体" w:hAnsi="Calibri" w:cs="Arial" w:hint="eastAsia"/>
          <w:lang w:val="en-US" w:eastAsia="zh-CN"/>
        </w:rPr>
        <w:t xml:space="preserve">, </w:t>
      </w:r>
      <w:r>
        <w:rPr>
          <w:rFonts w:ascii="Calibri" w:eastAsia="宋体" w:hAnsi="Calibri" w:cs="Arial" w:hint="eastAsia"/>
          <w:lang w:val="en-US" w:eastAsia="zh-CN"/>
        </w:rPr>
        <w:t xml:space="preserve">many other aspects also need to be taken into consideration when deciding measurement </w:t>
      </w:r>
      <w:r w:rsidR="00712A15">
        <w:rPr>
          <w:rFonts w:ascii="Calibri" w:eastAsia="宋体" w:hAnsi="Calibri" w:cs="Arial" w:hint="eastAsia"/>
          <w:lang w:val="en-US" w:eastAsia="zh-CN"/>
        </w:rPr>
        <w:t>gap sharing mechanism</w:t>
      </w:r>
      <w:r>
        <w:rPr>
          <w:rFonts w:ascii="Calibri" w:eastAsia="宋体" w:hAnsi="Calibri" w:cs="Arial" w:hint="eastAsia"/>
          <w:lang w:val="en-US" w:eastAsia="zh-CN"/>
        </w:rPr>
        <w:t>. From the UE complexity perspective, does this grouping method introduce more complexity into UE implementation? T</w:t>
      </w:r>
      <w:r>
        <w:rPr>
          <w:rFonts w:ascii="Calibri" w:eastAsia="宋体" w:hAnsi="Calibri" w:cs="Arial"/>
          <w:lang w:val="en-US" w:eastAsia="zh-CN"/>
        </w:rPr>
        <w:t>h</w:t>
      </w:r>
      <w:r>
        <w:rPr>
          <w:rFonts w:ascii="Calibri" w:eastAsia="宋体" w:hAnsi="Calibri" w:cs="Arial" w:hint="eastAsia"/>
          <w:lang w:val="en-US" w:eastAsia="zh-CN"/>
        </w:rPr>
        <w:t xml:space="preserve">ough different </w:t>
      </w:r>
      <w:r>
        <w:rPr>
          <w:rFonts w:ascii="Calibri" w:eastAsia="宋体" w:hAnsi="Calibri" w:cs="Arial"/>
          <w:lang w:val="en-US" w:eastAsia="zh-CN"/>
        </w:rPr>
        <w:t>grouping method</w:t>
      </w:r>
      <w:r>
        <w:rPr>
          <w:rFonts w:ascii="Calibri" w:eastAsia="宋体" w:hAnsi="Calibri" w:cs="Arial" w:hint="eastAsia"/>
          <w:lang w:val="en-US" w:eastAsia="zh-CN"/>
        </w:rPr>
        <w:t>s</w:t>
      </w:r>
      <w:r>
        <w:rPr>
          <w:rFonts w:ascii="Calibri" w:eastAsia="宋体" w:hAnsi="Calibri" w:cs="Arial"/>
          <w:lang w:val="en-US" w:eastAsia="zh-CN"/>
        </w:rPr>
        <w:t xml:space="preserve"> lead to </w:t>
      </w:r>
      <w:r>
        <w:rPr>
          <w:rFonts w:ascii="Calibri" w:eastAsia="宋体" w:hAnsi="Calibri" w:cs="Arial" w:hint="eastAsia"/>
          <w:lang w:val="en-US" w:eastAsia="zh-CN"/>
        </w:rPr>
        <w:t xml:space="preserve">different M, but as long as FR2 is supported by UE, the number of MO for each FR is informed by UE already. </w:t>
      </w:r>
      <w:r w:rsidR="00562ECF">
        <w:rPr>
          <w:rFonts w:ascii="Calibri" w:eastAsia="宋体" w:hAnsi="Calibri" w:cs="Arial" w:hint="eastAsia"/>
          <w:lang w:val="en-US" w:eastAsia="zh-CN"/>
        </w:rPr>
        <w:t>Thus, a</w:t>
      </w:r>
      <w:r w:rsidR="00934624">
        <w:rPr>
          <w:rFonts w:ascii="Calibri" w:eastAsia="宋体" w:hAnsi="Calibri" w:cs="Arial" w:hint="eastAsia"/>
          <w:lang w:val="en-US" w:eastAsia="zh-CN"/>
        </w:rPr>
        <w:t xml:space="preserve">t </w:t>
      </w:r>
      <w:r w:rsidR="00934624">
        <w:rPr>
          <w:rFonts w:ascii="Calibri" w:eastAsia="宋体" w:hAnsi="Calibri" w:cs="Arial"/>
          <w:lang w:val="en-US" w:eastAsia="zh-CN"/>
        </w:rPr>
        <w:t>current</w:t>
      </w:r>
      <w:r w:rsidR="00934624">
        <w:rPr>
          <w:rFonts w:ascii="Calibri" w:eastAsia="宋体" w:hAnsi="Calibri" w:cs="Arial" w:hint="eastAsia"/>
          <w:lang w:val="en-US" w:eastAsia="zh-CN"/>
        </w:rPr>
        <w:t xml:space="preserve"> stage, g</w:t>
      </w:r>
      <w:r w:rsidR="00934624" w:rsidRPr="00934624">
        <w:rPr>
          <w:rFonts w:ascii="Calibri" w:eastAsia="宋体" w:hAnsi="Calibri" w:cs="Arial"/>
          <w:lang w:val="en-US" w:eastAsia="zh-CN"/>
        </w:rPr>
        <w:t>ap sharing mechanism</w:t>
      </w:r>
      <w:r w:rsidR="00934624">
        <w:rPr>
          <w:rFonts w:ascii="Calibri" w:eastAsia="宋体" w:hAnsi="Calibri" w:cs="Arial" w:hint="eastAsia"/>
          <w:lang w:val="en-US" w:eastAsia="zh-CN"/>
        </w:rPr>
        <w:t xml:space="preserve"> that s</w:t>
      </w:r>
      <w:r w:rsidR="00934624" w:rsidRPr="00934624">
        <w:rPr>
          <w:rFonts w:ascii="Calibri" w:eastAsia="宋体" w:hAnsi="Calibri" w:cs="Arial"/>
          <w:lang w:val="en-US" w:eastAsia="zh-CN"/>
        </w:rPr>
        <w:t>eparating intra-frequency measurement on FR1 from that on FR2</w:t>
      </w:r>
      <w:r w:rsidR="00934624">
        <w:rPr>
          <w:rFonts w:ascii="Calibri" w:eastAsia="宋体" w:hAnsi="Calibri" w:cs="Arial" w:hint="eastAsia"/>
          <w:lang w:val="en-US" w:eastAsia="zh-CN"/>
        </w:rPr>
        <w:t xml:space="preserve"> </w:t>
      </w:r>
      <w:r w:rsidR="00934624">
        <w:rPr>
          <w:rFonts w:ascii="Calibri" w:eastAsia="宋体" w:hAnsi="Calibri" w:cs="Arial"/>
          <w:lang w:val="en-US" w:eastAsia="zh-CN"/>
        </w:rPr>
        <w:t>does</w:t>
      </w:r>
      <w:r w:rsidR="00934624">
        <w:rPr>
          <w:rFonts w:ascii="Calibri" w:eastAsia="宋体" w:hAnsi="Calibri" w:cs="Arial" w:hint="eastAsia"/>
          <w:lang w:val="en-US" w:eastAsia="zh-CN"/>
        </w:rPr>
        <w:t xml:space="preserve"> not introduce any extra UE complexity, but only change the computing method of </w:t>
      </w:r>
      <w:r w:rsidR="00934624" w:rsidRPr="00934624">
        <w:rPr>
          <w:rFonts w:eastAsia="宋体"/>
          <w:lang w:val="en-US" w:eastAsia="zh-CN"/>
        </w:rPr>
        <w:t>M</w:t>
      </w:r>
      <w:r w:rsidR="00934624">
        <w:rPr>
          <w:rFonts w:ascii="Calibri" w:eastAsia="宋体" w:hAnsi="Calibri" w:cs="Arial" w:hint="eastAsia"/>
          <w:lang w:val="en-US" w:eastAsia="zh-CN"/>
        </w:rPr>
        <w:t xml:space="preserve"> (</w:t>
      </w:r>
      <w:r w:rsidR="00934624">
        <w:rPr>
          <w:rFonts w:ascii="Calibri" w:eastAsia="宋体" w:hAnsi="Calibri" w:cs="Arial" w:hint="eastAsia"/>
          <w:lang w:eastAsia="zh-CN"/>
        </w:rPr>
        <w:t>the number of candidates to be measured</w:t>
      </w:r>
      <w:r w:rsidR="00934624">
        <w:rPr>
          <w:rFonts w:ascii="Calibri" w:eastAsia="宋体" w:hAnsi="Calibri" w:cs="Arial" w:hint="eastAsia"/>
          <w:lang w:val="en-US" w:eastAsia="zh-CN"/>
        </w:rPr>
        <w:t>).</w:t>
      </w:r>
    </w:p>
    <w:p w:rsidR="00C46E97" w:rsidRPr="00B833DC" w:rsidRDefault="00C46E97" w:rsidP="00C46E97">
      <w:pPr>
        <w:spacing w:afterLines="50" w:after="120"/>
        <w:jc w:val="both"/>
        <w:rPr>
          <w:rFonts w:ascii="Calibri" w:eastAsia="宋体" w:hAnsi="Calibri" w:cs="Arial"/>
          <w:lang w:val="en-US" w:eastAsia="zh-CN"/>
        </w:rPr>
      </w:pPr>
    </w:p>
    <w:p w:rsidR="00C46E97" w:rsidRDefault="00C46E97" w:rsidP="00C46E9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C46E97">
        <w:rPr>
          <w:rFonts w:ascii="Calibri" w:eastAsiaTheme="minorEastAsia" w:hAnsi="Calibri" w:cs="Arial"/>
          <w:b/>
          <w:i/>
          <w:u w:val="single"/>
          <w:lang w:val="en-US" w:eastAsia="zh-CN"/>
        </w:rPr>
        <w:t xml:space="preserve"> </w:t>
      </w:r>
      <w:r w:rsidR="00EF7766">
        <w:rPr>
          <w:rFonts w:ascii="Calibri" w:eastAsiaTheme="minorEastAsia" w:hAnsi="Calibri" w:cs="Arial" w:hint="eastAsia"/>
          <w:b/>
          <w:i/>
          <w:u w:val="single"/>
          <w:lang w:val="en-US" w:eastAsia="zh-CN"/>
        </w:rPr>
        <w:t>From UE implementation</w:t>
      </w:r>
      <w:r w:rsidR="00EF7766">
        <w:rPr>
          <w:rFonts w:ascii="Calibri" w:eastAsiaTheme="minorEastAsia" w:hAnsi="Calibri" w:cs="Arial"/>
          <w:b/>
          <w:i/>
          <w:u w:val="single"/>
          <w:lang w:val="en-US" w:eastAsia="zh-CN"/>
        </w:rPr>
        <w:t>’</w:t>
      </w:r>
      <w:r w:rsidR="00EF7766">
        <w:rPr>
          <w:rFonts w:ascii="Calibri" w:eastAsiaTheme="minorEastAsia" w:hAnsi="Calibri" w:cs="Arial" w:hint="eastAsia"/>
          <w:b/>
          <w:i/>
          <w:u w:val="single"/>
          <w:lang w:val="en-US" w:eastAsia="zh-CN"/>
        </w:rPr>
        <w:t xml:space="preserve">s perspective, no additional complexity is introduced according to current spec if the gap sharing mechanism </w:t>
      </w:r>
      <w:r w:rsidR="00EF7766">
        <w:rPr>
          <w:rFonts w:ascii="Calibri" w:eastAsiaTheme="minorEastAsia" w:hAnsi="Calibri" w:cs="Arial"/>
          <w:b/>
          <w:i/>
          <w:u w:val="single"/>
          <w:lang w:val="en-US" w:eastAsia="zh-CN"/>
        </w:rPr>
        <w:t>separat</w:t>
      </w:r>
      <w:r w:rsidR="00EF7766">
        <w:rPr>
          <w:rFonts w:ascii="Calibri" w:eastAsiaTheme="minorEastAsia" w:hAnsi="Calibri" w:cs="Arial" w:hint="eastAsia"/>
          <w:b/>
          <w:i/>
          <w:u w:val="single"/>
          <w:lang w:val="en-US" w:eastAsia="zh-CN"/>
        </w:rPr>
        <w:t>es</w:t>
      </w:r>
      <w:r w:rsidR="00EF7766" w:rsidRPr="00EF7766">
        <w:rPr>
          <w:rFonts w:ascii="Calibri" w:eastAsiaTheme="minorEastAsia" w:hAnsi="Calibri" w:cs="Arial"/>
          <w:b/>
          <w:i/>
          <w:u w:val="single"/>
          <w:lang w:val="en-US" w:eastAsia="zh-CN"/>
        </w:rPr>
        <w:t xml:space="preserve"> intra-frequency measurement on FR1 from that on FR2</w:t>
      </w:r>
      <w:r w:rsidR="00EF7766">
        <w:rPr>
          <w:rFonts w:ascii="Calibri" w:eastAsiaTheme="minorEastAsia" w:hAnsi="Calibri" w:cs="Arial" w:hint="eastAsia"/>
          <w:b/>
          <w:i/>
          <w:u w:val="single"/>
          <w:lang w:val="en-US" w:eastAsia="zh-CN"/>
        </w:rPr>
        <w:t xml:space="preserve"> in NR-DC case.</w:t>
      </w:r>
    </w:p>
    <w:p w:rsidR="00EA2C96" w:rsidRPr="000609F4" w:rsidRDefault="00EA2C96" w:rsidP="00C46E97">
      <w:pPr>
        <w:spacing w:after="0" w:line="288" w:lineRule="auto"/>
        <w:jc w:val="both"/>
        <w:rPr>
          <w:rFonts w:ascii="Calibri" w:eastAsiaTheme="minorEastAsia" w:hAnsi="Calibri" w:cs="Arial"/>
          <w:b/>
          <w:i/>
          <w:u w:val="single"/>
          <w:lang w:val="en-US" w:eastAsia="zh-CN"/>
        </w:rPr>
      </w:pPr>
    </w:p>
    <w:p w:rsidR="00EA2C96" w:rsidRDefault="00EA2C96" w:rsidP="00C46E9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conclude, </w:t>
      </w:r>
      <w:r>
        <w:rPr>
          <w:rFonts w:ascii="Calibri" w:eastAsia="宋体" w:hAnsi="Calibri" w:cs="Arial"/>
          <w:lang w:val="en-US" w:eastAsia="zh-CN"/>
        </w:rPr>
        <w:t xml:space="preserve">In the case of FR1-FR2 NR-DC, </w:t>
      </w:r>
      <w:r>
        <w:rPr>
          <w:rFonts w:ascii="Calibri" w:eastAsia="宋体" w:hAnsi="Calibri" w:cs="Arial" w:hint="eastAsia"/>
          <w:lang w:val="en-US" w:eastAsia="zh-CN"/>
        </w:rPr>
        <w:t xml:space="preserve">the measurement gap should be shared between intra-frequency </w:t>
      </w:r>
      <w:r>
        <w:rPr>
          <w:rFonts w:ascii="Calibri" w:eastAsia="宋体" w:hAnsi="Calibri" w:cs="Arial"/>
          <w:lang w:val="en-US" w:eastAsia="zh-CN"/>
        </w:rPr>
        <w:t>measurement</w:t>
      </w:r>
      <w:r>
        <w:rPr>
          <w:rFonts w:ascii="Calibri" w:eastAsia="宋体" w:hAnsi="Calibri" w:cs="Arial" w:hint="eastAsia"/>
          <w:lang w:val="en-US" w:eastAsia="zh-CN"/>
        </w:rPr>
        <w:t xml:space="preserve"> on FR1 and other measurement types when per-UE gap is configured.</w:t>
      </w:r>
      <w:r w:rsidR="00D57130">
        <w:rPr>
          <w:rFonts w:ascii="Calibri" w:eastAsia="宋体" w:hAnsi="Calibri" w:cs="Arial" w:hint="eastAsia"/>
          <w:lang w:val="en-US" w:eastAsia="zh-CN"/>
        </w:rPr>
        <w:t xml:space="preserve"> The intra-frequency </w:t>
      </w:r>
      <w:r w:rsidR="00D57130">
        <w:rPr>
          <w:rFonts w:ascii="Calibri" w:eastAsia="宋体" w:hAnsi="Calibri" w:cs="Arial"/>
          <w:lang w:val="en-US" w:eastAsia="zh-CN"/>
        </w:rPr>
        <w:t>measurement</w:t>
      </w:r>
      <w:r w:rsidR="00D57130">
        <w:rPr>
          <w:rFonts w:ascii="Calibri" w:eastAsia="宋体" w:hAnsi="Calibri" w:cs="Arial" w:hint="eastAsia"/>
          <w:lang w:val="en-US" w:eastAsia="zh-CN"/>
        </w:rPr>
        <w:t xml:space="preserve"> on FR2 should be separated from that on FR1, in order to adjust and </w:t>
      </w:r>
      <w:r w:rsidR="001D7D99">
        <w:rPr>
          <w:rFonts w:ascii="Calibri" w:eastAsia="宋体" w:hAnsi="Calibri" w:cs="Arial" w:hint="eastAsia"/>
          <w:lang w:val="en-US" w:eastAsia="zh-CN"/>
        </w:rPr>
        <w:t xml:space="preserve">derive </w:t>
      </w:r>
      <w:bookmarkStart w:id="4" w:name="_GoBack"/>
      <w:bookmarkEnd w:id="4"/>
      <w:r w:rsidR="00D57130">
        <w:rPr>
          <w:rFonts w:ascii="Calibri" w:eastAsia="宋体" w:hAnsi="Calibri" w:cs="Arial" w:hint="eastAsia"/>
          <w:lang w:val="en-US" w:eastAsia="zh-CN"/>
        </w:rPr>
        <w:t xml:space="preserve">a proper CCSF for both sides. Accordingly, the </w:t>
      </w:r>
      <w:r w:rsidR="00D57130">
        <w:rPr>
          <w:rFonts w:ascii="Calibri" w:eastAsia="宋体" w:hAnsi="Calibri" w:cs="Arial"/>
          <w:lang w:val="en-US" w:eastAsia="zh-CN"/>
        </w:rPr>
        <w:t>signaling</w:t>
      </w:r>
      <w:r w:rsidR="00D57130">
        <w:rPr>
          <w:rFonts w:ascii="Calibri" w:eastAsia="宋体" w:hAnsi="Calibri" w:cs="Arial" w:hint="eastAsia"/>
          <w:lang w:val="en-US" w:eastAsia="zh-CN"/>
        </w:rPr>
        <w:t xml:space="preserve"> </w:t>
      </w:r>
      <w:proofErr w:type="spellStart"/>
      <w:r w:rsidR="00D57130" w:rsidRPr="00EB4345">
        <w:rPr>
          <w:rFonts w:eastAsia="宋体"/>
          <w:i/>
          <w:sz w:val="18"/>
        </w:rPr>
        <w:t>measGapSharingConfig</w:t>
      </w:r>
      <w:proofErr w:type="spellEnd"/>
      <w:r w:rsidR="00D57130">
        <w:rPr>
          <w:rFonts w:ascii="Calibri" w:eastAsia="宋体" w:hAnsi="Calibri" w:cs="Arial" w:hint="eastAsia"/>
          <w:lang w:val="en-US" w:eastAsia="zh-CN"/>
        </w:rPr>
        <w:t xml:space="preserve"> should indicate the proportion of measurement gap occasions for FR1 intra-frequency measurement. </w:t>
      </w:r>
    </w:p>
    <w:p w:rsidR="004E3707" w:rsidRPr="00C46E97" w:rsidRDefault="004E3707" w:rsidP="002B4F51">
      <w:pPr>
        <w:spacing w:afterLines="50" w:after="120"/>
        <w:jc w:val="both"/>
        <w:rPr>
          <w:rFonts w:ascii="Calibri" w:eastAsia="宋体" w:hAnsi="Calibri" w:cs="Arial"/>
          <w:lang w:val="en-US" w:eastAsia="zh-CN"/>
        </w:rPr>
      </w:pPr>
    </w:p>
    <w:p w:rsidR="00D57130" w:rsidRDefault="00210B43" w:rsidP="00210B43">
      <w:pPr>
        <w:spacing w:after="0" w:line="288" w:lineRule="auto"/>
        <w:jc w:val="both"/>
        <w:rPr>
          <w:rFonts w:ascii="Calibri" w:eastAsiaTheme="minorEastAsia" w:hAnsi="Calibri" w:cs="Arial"/>
          <w:b/>
          <w:i/>
          <w:u w:val="single"/>
          <w:lang w:val="en-US" w:eastAsia="zh-CN"/>
        </w:rPr>
      </w:pPr>
      <w:bookmarkStart w:id="5" w:name="OLE_LINK6"/>
      <w:r>
        <w:rPr>
          <w:rFonts w:ascii="Calibri" w:eastAsiaTheme="minorEastAsia" w:hAnsi="Calibri" w:cs="Arial" w:hint="eastAsia"/>
          <w:b/>
          <w:i/>
          <w:u w:val="single"/>
          <w:lang w:val="en-US" w:eastAsia="zh-CN"/>
        </w:rPr>
        <w:t xml:space="preserve">Proposal 1: </w:t>
      </w:r>
      <w:r w:rsidR="00D57130">
        <w:rPr>
          <w:rFonts w:ascii="Calibri" w:eastAsiaTheme="minorEastAsia" w:hAnsi="Calibri" w:cs="Arial" w:hint="eastAsia"/>
          <w:b/>
          <w:i/>
          <w:u w:val="single"/>
          <w:lang w:val="en-US" w:eastAsia="zh-CN"/>
        </w:rPr>
        <w:t xml:space="preserve">In case of FR1-FR2 NR-DC, </w:t>
      </w:r>
      <w:r w:rsidR="00061C31">
        <w:rPr>
          <w:rFonts w:ascii="Calibri" w:eastAsiaTheme="minorEastAsia" w:hAnsi="Calibri" w:cs="Arial" w:hint="eastAsia"/>
          <w:b/>
          <w:i/>
          <w:u w:val="single"/>
          <w:lang w:val="en-US" w:eastAsia="zh-CN"/>
        </w:rPr>
        <w:t xml:space="preserve">except equal splitting, </w:t>
      </w:r>
      <w:r w:rsidR="00D57130">
        <w:rPr>
          <w:rFonts w:ascii="Calibri" w:eastAsiaTheme="minorEastAsia" w:hAnsi="Calibri" w:cs="Arial" w:hint="eastAsia"/>
          <w:b/>
          <w:i/>
          <w:u w:val="single"/>
          <w:lang w:val="en-US" w:eastAsia="zh-CN"/>
        </w:rPr>
        <w:t>gap sharing mechanism should share the measurement gap between intra-frequency measurement on FR1 and other measurement types</w:t>
      </w:r>
      <w:r w:rsidR="00061C31">
        <w:rPr>
          <w:rFonts w:ascii="Calibri" w:eastAsiaTheme="minorEastAsia" w:hAnsi="Calibri" w:cs="Arial" w:hint="eastAsia"/>
          <w:b/>
          <w:i/>
          <w:u w:val="single"/>
          <w:lang w:val="en-US" w:eastAsia="zh-CN"/>
        </w:rPr>
        <w:t xml:space="preserve"> if per-UE gap is configured</w:t>
      </w:r>
      <w:r w:rsidR="00D57130">
        <w:rPr>
          <w:rFonts w:ascii="Calibri" w:eastAsiaTheme="minorEastAsia" w:hAnsi="Calibri" w:cs="Arial" w:hint="eastAsia"/>
          <w:b/>
          <w:i/>
          <w:u w:val="single"/>
          <w:lang w:val="en-US" w:eastAsia="zh-CN"/>
        </w:rPr>
        <w:t xml:space="preserve">, </w:t>
      </w:r>
      <w:r w:rsidR="00061C31">
        <w:rPr>
          <w:rFonts w:ascii="Calibri" w:eastAsiaTheme="minorEastAsia" w:hAnsi="Calibri" w:cs="Arial" w:hint="eastAsia"/>
          <w:b/>
          <w:i/>
          <w:u w:val="single"/>
          <w:lang w:val="en-US" w:eastAsia="zh-CN"/>
        </w:rPr>
        <w:t>for mobility benefits and better measurement performance.</w:t>
      </w:r>
    </w:p>
    <w:bookmarkEnd w:id="5"/>
    <w:p w:rsidR="00EA2C96" w:rsidRPr="00EA2C96" w:rsidRDefault="00EA2C96"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A14D02">
        <w:rPr>
          <w:rFonts w:ascii="Calibri" w:eastAsia="宋体" w:hAnsi="Calibri" w:cs="Arial" w:hint="eastAsia"/>
          <w:lang w:val="en-US" w:eastAsia="zh-CN"/>
        </w:rPr>
        <w:t>measurement gap</w:t>
      </w:r>
      <w:r w:rsidR="003C4E8D">
        <w:rPr>
          <w:rFonts w:ascii="Calibri" w:eastAsia="宋体" w:hAnsi="Calibri" w:cs="Arial" w:hint="eastAsia"/>
          <w:lang w:val="en-US" w:eastAsia="zh-CN"/>
        </w:rPr>
        <w:t xml:space="preserve"> </w:t>
      </w:r>
      <w:r w:rsidR="00527F0D">
        <w:rPr>
          <w:rFonts w:ascii="Calibri" w:eastAsia="宋体" w:hAnsi="Calibri" w:cs="Arial" w:hint="eastAsia"/>
          <w:lang w:val="en-US" w:eastAsia="zh-CN"/>
        </w:rPr>
        <w:t>mechanism</w:t>
      </w:r>
      <w:r w:rsidR="003C4E8D">
        <w:rPr>
          <w:rFonts w:ascii="Calibri" w:eastAsia="宋体" w:hAnsi="Calibri" w:cs="Arial" w:hint="eastAsia"/>
          <w:lang w:val="en-US" w:eastAsia="zh-CN"/>
        </w:rPr>
        <w:t xml:space="preserve"> in FR1-FR2 NR</w:t>
      </w:r>
      <w:r w:rsidR="00E44524">
        <w:rPr>
          <w:rFonts w:ascii="Calibri" w:eastAsia="宋体" w:hAnsi="Calibri" w:cs="Arial" w:hint="eastAsia"/>
          <w:lang w:val="en-US" w:eastAsia="zh-CN"/>
        </w:rPr>
        <w:t>-</w:t>
      </w:r>
      <w:r w:rsidR="003C4E8D">
        <w:rPr>
          <w:rFonts w:ascii="Calibri" w:eastAsia="宋体" w:hAnsi="Calibri" w:cs="Arial" w:hint="eastAsia"/>
          <w:lang w:val="en-US" w:eastAsia="zh-CN"/>
        </w:rPr>
        <w:t>DC scenario</w:t>
      </w:r>
      <w:r w:rsidR="00E3260B">
        <w:rPr>
          <w:rFonts w:ascii="Calibri" w:eastAsia="宋体" w:hAnsi="Calibri" w:cs="Arial" w:hint="eastAsia"/>
          <w:lang w:val="en-US" w:eastAsia="zh-CN"/>
        </w:rPr>
        <w:t xml:space="preserve">, clearly showing that </w:t>
      </w:r>
      <w:r w:rsidR="00E111FC">
        <w:rPr>
          <w:rFonts w:ascii="Calibri" w:eastAsia="宋体" w:hAnsi="Calibri" w:cs="Arial" w:hint="eastAsia"/>
          <w:lang w:val="en-US" w:eastAsia="zh-CN"/>
        </w:rPr>
        <w:t xml:space="preserve">the </w:t>
      </w:r>
      <w:r w:rsidR="00527F0D">
        <w:rPr>
          <w:rFonts w:ascii="Calibri" w:eastAsia="宋体" w:hAnsi="Calibri" w:cs="Arial" w:hint="eastAsia"/>
          <w:lang w:val="en-US" w:eastAsia="zh-CN"/>
        </w:rPr>
        <w:t xml:space="preserve">measurement gap should be shared between </w:t>
      </w:r>
      <w:r w:rsidR="00E111FC">
        <w:rPr>
          <w:rFonts w:ascii="Calibri" w:eastAsia="宋体" w:hAnsi="Calibri" w:cs="Arial" w:hint="eastAsia"/>
          <w:lang w:val="en-US" w:eastAsia="zh-CN"/>
        </w:rPr>
        <w:t>intra-freque</w:t>
      </w:r>
      <w:r w:rsidR="00527F0D">
        <w:rPr>
          <w:rFonts w:ascii="Calibri" w:eastAsia="宋体" w:hAnsi="Calibri" w:cs="Arial" w:hint="eastAsia"/>
          <w:lang w:val="en-US" w:eastAsia="zh-CN"/>
        </w:rPr>
        <w:t>ncy measurement on FR1</w:t>
      </w:r>
      <w:r w:rsidR="00E111FC">
        <w:rPr>
          <w:rFonts w:ascii="Calibri" w:eastAsia="宋体" w:hAnsi="Calibri" w:cs="Arial" w:hint="eastAsia"/>
          <w:lang w:val="en-US" w:eastAsia="zh-CN"/>
        </w:rPr>
        <w:t xml:space="preserve"> </w:t>
      </w:r>
      <w:r w:rsidR="005B1F32">
        <w:rPr>
          <w:rFonts w:ascii="Calibri" w:eastAsia="宋体" w:hAnsi="Calibri" w:cs="Arial" w:hint="eastAsia"/>
          <w:lang w:val="en-US" w:eastAsia="zh-CN"/>
        </w:rPr>
        <w:t xml:space="preserve">and other measurement types if per-UE gap is configured. </w:t>
      </w:r>
    </w:p>
    <w:p w:rsidR="005B1F32" w:rsidRPr="009C6456" w:rsidRDefault="005B1F32" w:rsidP="00EA0C7E">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In FR1-FR2 NR-DC case, considering both mobility benefit and </w:t>
      </w:r>
      <w:r w:rsidRPr="00A3379E">
        <w:rPr>
          <w:rFonts w:ascii="Calibri" w:eastAsiaTheme="minorEastAsia" w:hAnsi="Calibri" w:cs="Arial"/>
          <w:b/>
          <w:i/>
          <w:u w:val="single"/>
          <w:lang w:val="en-US" w:eastAsia="zh-CN"/>
        </w:rPr>
        <w:t>consistency</w:t>
      </w:r>
      <w:r>
        <w:rPr>
          <w:rFonts w:ascii="Calibri" w:eastAsiaTheme="minorEastAsia" w:hAnsi="Calibri" w:cs="Arial" w:hint="eastAsia"/>
          <w:b/>
          <w:i/>
          <w:u w:val="single"/>
          <w:lang w:val="en-US" w:eastAsia="zh-CN"/>
        </w:rPr>
        <w:t xml:space="preserve"> of two types of measurement gap, gap sharing mechanism should secure a better performance of intra-frequency measurement on FR1 (MCG), which should be separated from intra-frequency measurement on FR2</w:t>
      </w:r>
      <w:r w:rsidR="000B14EF">
        <w:rPr>
          <w:rFonts w:ascii="Calibri" w:eastAsiaTheme="minorEastAsia" w:hAnsi="Calibri" w:cs="Arial" w:hint="eastAsia"/>
          <w:b/>
          <w:i/>
          <w:u w:val="single"/>
          <w:lang w:val="en-US" w:eastAsia="zh-CN"/>
        </w:rPr>
        <w:t>, if per-UE gap is configured</w:t>
      </w:r>
      <w:r>
        <w:rPr>
          <w:rFonts w:ascii="Calibri" w:eastAsiaTheme="minorEastAsia" w:hAnsi="Calibri" w:cs="Arial" w:hint="eastAsia"/>
          <w:b/>
          <w:i/>
          <w:u w:val="single"/>
          <w:lang w:val="en-US" w:eastAsia="zh-CN"/>
        </w:rPr>
        <w:t>.</w:t>
      </w:r>
    </w:p>
    <w:p w:rsidR="005B1F32" w:rsidRPr="009C6456" w:rsidRDefault="005B1F32" w:rsidP="00EA0C7E">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CCSF </w:t>
      </w:r>
      <w:r w:rsidRPr="00300AAC">
        <w:rPr>
          <w:rFonts w:ascii="Calibri" w:eastAsiaTheme="minorEastAsia" w:hAnsi="Calibri" w:cs="Arial"/>
          <w:b/>
          <w:i/>
          <w:u w:val="single"/>
          <w:lang w:val="en-US" w:eastAsia="zh-CN"/>
        </w:rPr>
        <w:t>is proportional to the product of K and M.</w:t>
      </w:r>
      <w:r>
        <w:rPr>
          <w:rFonts w:ascii="Calibri" w:eastAsiaTheme="minorEastAsia" w:hAnsi="Calibri" w:cs="Arial" w:hint="eastAsia"/>
          <w:b/>
          <w:i/>
          <w:u w:val="single"/>
          <w:lang w:val="en-US" w:eastAsia="zh-CN"/>
        </w:rPr>
        <w:t xml:space="preserve"> Therefore, gap </w:t>
      </w:r>
      <w:r>
        <w:rPr>
          <w:rFonts w:ascii="Calibri" w:eastAsiaTheme="minorEastAsia" w:hAnsi="Calibri" w:cs="Arial"/>
          <w:b/>
          <w:i/>
          <w:u w:val="single"/>
          <w:lang w:val="en-US" w:eastAsia="zh-CN"/>
        </w:rPr>
        <w:t>sharing</w:t>
      </w:r>
      <w:r>
        <w:rPr>
          <w:rFonts w:ascii="Calibri" w:eastAsiaTheme="minorEastAsia" w:hAnsi="Calibri" w:cs="Arial" w:hint="eastAsia"/>
          <w:b/>
          <w:i/>
          <w:u w:val="single"/>
          <w:lang w:val="en-US" w:eastAsia="zh-CN"/>
        </w:rPr>
        <w:t xml:space="preserve"> mechanism </w:t>
      </w:r>
      <w:r>
        <w:rPr>
          <w:rFonts w:ascii="Calibri" w:eastAsiaTheme="minorEastAsia" w:hAnsi="Calibri" w:cs="Arial"/>
          <w:b/>
          <w:i/>
          <w:u w:val="single"/>
          <w:lang w:val="en-US" w:eastAsia="zh-CN"/>
        </w:rPr>
        <w:t>that</w:t>
      </w:r>
      <w:r>
        <w:rPr>
          <w:rFonts w:ascii="Calibri" w:eastAsiaTheme="minorEastAsia" w:hAnsi="Calibri" w:cs="Arial" w:hint="eastAsia"/>
          <w:b/>
          <w:i/>
          <w:u w:val="single"/>
          <w:lang w:val="en-US" w:eastAsia="zh-CN"/>
        </w:rPr>
        <w:t xml:space="preserve"> separating intra-frequency measurement on FR1 from that on FR2 do not necessarily cause delayed measurement report for FR2; rather, it may bring benefits to the performance of both FR1 and FR2 intra-frequency measurements.</w:t>
      </w:r>
    </w:p>
    <w:p w:rsidR="005B1F32" w:rsidRDefault="005B1F32" w:rsidP="00EA0C7E">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C46E97">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From UE implementation</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perspective, no additional complexity is introduced according to current spec if the gap sharing mechanism </w:t>
      </w:r>
      <w:r>
        <w:rPr>
          <w:rFonts w:ascii="Calibri" w:eastAsiaTheme="minorEastAsia" w:hAnsi="Calibri" w:cs="Arial"/>
          <w:b/>
          <w:i/>
          <w:u w:val="single"/>
          <w:lang w:val="en-US" w:eastAsia="zh-CN"/>
        </w:rPr>
        <w:t>separat</w:t>
      </w:r>
      <w:r>
        <w:rPr>
          <w:rFonts w:ascii="Calibri" w:eastAsiaTheme="minorEastAsia" w:hAnsi="Calibri" w:cs="Arial" w:hint="eastAsia"/>
          <w:b/>
          <w:i/>
          <w:u w:val="single"/>
          <w:lang w:val="en-US" w:eastAsia="zh-CN"/>
        </w:rPr>
        <w:t>es</w:t>
      </w:r>
      <w:r w:rsidRPr="00EF7766">
        <w:rPr>
          <w:rFonts w:ascii="Calibri" w:eastAsiaTheme="minorEastAsia" w:hAnsi="Calibri" w:cs="Arial"/>
          <w:b/>
          <w:i/>
          <w:u w:val="single"/>
          <w:lang w:val="en-US" w:eastAsia="zh-CN"/>
        </w:rPr>
        <w:t xml:space="preserve"> intra-frequency measurement on FR1 from that on FR2</w:t>
      </w:r>
      <w:r>
        <w:rPr>
          <w:rFonts w:ascii="Calibri" w:eastAsiaTheme="minorEastAsia" w:hAnsi="Calibri" w:cs="Arial" w:hint="eastAsia"/>
          <w:b/>
          <w:i/>
          <w:u w:val="single"/>
          <w:lang w:val="en-US" w:eastAsia="zh-CN"/>
        </w:rPr>
        <w:t xml:space="preserve"> in NR-DC case.</w:t>
      </w:r>
    </w:p>
    <w:p w:rsidR="009D0746" w:rsidRPr="003C4E8D" w:rsidRDefault="005B1F32" w:rsidP="00EA0C7E">
      <w:pPr>
        <w:spacing w:beforeLines="100" w:before="240" w:afterLines="100" w:after="240" w:line="288" w:lineRule="auto"/>
        <w:jc w:val="both"/>
        <w:rPr>
          <w:rFonts w:ascii="Calibri" w:eastAsia="宋体" w:hAnsi="Calibri" w:cs="Arial"/>
          <w:lang w:val="en-US" w:eastAsia="zh-CN"/>
        </w:rPr>
      </w:pPr>
      <w:r>
        <w:rPr>
          <w:rFonts w:ascii="Calibri" w:eastAsiaTheme="minorEastAsia" w:hAnsi="Calibri" w:cs="Arial" w:hint="eastAsia"/>
          <w:b/>
          <w:i/>
          <w:u w:val="single"/>
          <w:lang w:val="en-US" w:eastAsia="zh-CN"/>
        </w:rPr>
        <w:t>Proposal 1: In case of FR1-FR2 NR-DC, except equal splitting, gap sharing mechanism should share the measurement gap between intra-frequency measurement on FR1 and other measurement types if per-UE gap is configured, for mobility benefits and measurement performance.</w:t>
      </w:r>
      <w:r w:rsidRPr="003C4E8D">
        <w:rPr>
          <w:rFonts w:ascii="Calibri" w:eastAsia="宋体" w:hAnsi="Calibri" w:cs="Arial"/>
          <w:lang w:val="en-US" w:eastAsia="zh-CN"/>
        </w:rPr>
        <w:t xml:space="preserve"> </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R4-1811854</w:t>
      </w:r>
      <w:r>
        <w:rPr>
          <w:rFonts w:ascii="Calibri" w:eastAsia="宋体" w:hAnsi="Calibri" w:cs="Arial" w:hint="eastAsia"/>
          <w:lang w:val="en-US" w:eastAsia="zh-CN"/>
        </w:rPr>
        <w:t xml:space="preserve">, </w:t>
      </w:r>
      <w:r>
        <w:rPr>
          <w:rFonts w:ascii="Calibri" w:eastAsia="宋体" w:hAnsi="Calibri" w:cs="Arial"/>
          <w:lang w:val="en-US" w:eastAsia="zh-CN"/>
        </w:rPr>
        <w:t>“</w:t>
      </w:r>
      <w:r w:rsidRPr="002C50D9">
        <w:rPr>
          <w:rFonts w:ascii="Calibri" w:eastAsia="宋体" w:hAnsi="Calibri" w:cs="Arial"/>
          <w:lang w:val="en-US" w:eastAsia="zh-CN"/>
        </w:rPr>
        <w:t>Way forward on gap sharing for measurement prioritization in different scenarios</w:t>
      </w:r>
      <w:r>
        <w:rPr>
          <w:rFonts w:ascii="Calibri" w:eastAsia="宋体" w:hAnsi="Calibri" w:cs="Arial"/>
          <w:lang w:val="en-US" w:eastAsia="zh-CN"/>
        </w:rPr>
        <w:t>”</w:t>
      </w:r>
      <w:r>
        <w:rPr>
          <w:rFonts w:ascii="Calibri" w:eastAsia="宋体" w:hAnsi="Calibri" w:cs="Arial" w:hint="eastAsia"/>
          <w:lang w:val="en-US" w:eastAsia="zh-CN"/>
        </w:rPr>
        <w:t xml:space="preserve">, </w:t>
      </w:r>
      <w:r w:rsidRPr="002C50D9">
        <w:rPr>
          <w:rFonts w:ascii="Calibri" w:eastAsia="宋体" w:hAnsi="Calibri" w:cs="Arial"/>
          <w:lang w:val="en-US" w:eastAsia="zh-CN"/>
        </w:rPr>
        <w:t>Samsung, NTT DoCoMo, Verizon Wireless, KDDI, Intel, 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RAN4</w:t>
      </w:r>
      <w:r>
        <w:rPr>
          <w:rFonts w:ascii="Calibri" w:eastAsia="宋体" w:hAnsi="Calibri" w:cs="Arial" w:hint="eastAsia"/>
          <w:lang w:val="en-US" w:eastAsia="zh-CN"/>
        </w:rPr>
        <w:t xml:space="preserve"> #88.</w:t>
      </w:r>
    </w:p>
    <w:p w:rsidR="005B1F32" w:rsidRDefault="005B1F32"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TS 38.331 V15.4.0, Dec. 2018. </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5B1F32">
        <w:rPr>
          <w:rFonts w:ascii="Calibri" w:eastAsia="宋体" w:hAnsi="Calibri" w:cs="Arial" w:hint="eastAsia"/>
          <w:lang w:val="en-US" w:eastAsia="zh-CN"/>
        </w:rPr>
        <w:t>3</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V15.</w:t>
      </w:r>
      <w:r w:rsidR="00DF3B49">
        <w:rPr>
          <w:rFonts w:ascii="Calibri" w:eastAsia="宋体" w:hAnsi="Calibri" w:cs="Arial" w:hint="eastAsia"/>
          <w:lang w:val="en-US" w:eastAsia="zh-CN"/>
        </w:rPr>
        <w:t>4.0</w:t>
      </w:r>
      <w:r w:rsidR="003522B6">
        <w:rPr>
          <w:rFonts w:ascii="Calibri" w:eastAsia="宋体" w:hAnsi="Calibri" w:cs="Arial" w:hint="eastAsia"/>
          <w:lang w:val="en-US" w:eastAsia="zh-CN"/>
        </w:rPr>
        <w:t xml:space="preserve">, </w:t>
      </w:r>
      <w:r w:rsidR="00DF3B49">
        <w:rPr>
          <w:rFonts w:ascii="Calibri" w:eastAsia="宋体" w:hAnsi="Calibri" w:cs="Arial" w:hint="eastAsia"/>
          <w:lang w:val="en-US" w:eastAsia="zh-CN"/>
        </w:rPr>
        <w:t>Dec.</w:t>
      </w:r>
      <w:r w:rsidR="003522B6">
        <w:rPr>
          <w:rFonts w:ascii="Calibri" w:eastAsia="宋体" w:hAnsi="Calibri" w:cs="Arial" w:hint="eastAsia"/>
          <w:lang w:val="en-US" w:eastAsia="zh-CN"/>
        </w:rPr>
        <w:t xml:space="preserve"> 2018</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81D" w:rsidRDefault="0013181D">
      <w:r>
        <w:separator/>
      </w:r>
    </w:p>
  </w:endnote>
  <w:endnote w:type="continuationSeparator" w:id="0">
    <w:p w:rsidR="0013181D" w:rsidRDefault="0013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8A6" w:rsidRPr="001F38DC" w:rsidRDefault="002678A6">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1D7D99">
      <w:rPr>
        <w:rStyle w:val="a5"/>
        <w:b w:val="0"/>
        <w:bCs/>
        <w:i w:val="0"/>
        <w:iCs/>
        <w:color w:val="auto"/>
      </w:rPr>
      <w:t>3</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1D7D99">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81D" w:rsidRDefault="0013181D">
      <w:r>
        <w:separator/>
      </w:r>
    </w:p>
  </w:footnote>
  <w:footnote w:type="continuationSeparator" w:id="0">
    <w:p w:rsidR="0013181D" w:rsidRDefault="001318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5"/>
  </w:num>
  <w:num w:numId="5">
    <w:abstractNumId w:val="14"/>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331"/>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181D"/>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D7D99"/>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4811"/>
    <w:rsid w:val="00205BD0"/>
    <w:rsid w:val="00205CD8"/>
    <w:rsid w:val="00207740"/>
    <w:rsid w:val="00207F08"/>
    <w:rsid w:val="002102A9"/>
    <w:rsid w:val="00210B43"/>
    <w:rsid w:val="00211B70"/>
    <w:rsid w:val="00211C34"/>
    <w:rsid w:val="002122B8"/>
    <w:rsid w:val="00215944"/>
    <w:rsid w:val="00215C20"/>
    <w:rsid w:val="00216DB4"/>
    <w:rsid w:val="00217527"/>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5287"/>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0D0D"/>
    <w:rsid w:val="00372B74"/>
    <w:rsid w:val="003734C3"/>
    <w:rsid w:val="003737CB"/>
    <w:rsid w:val="003738E9"/>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7A"/>
    <w:rsid w:val="0040501F"/>
    <w:rsid w:val="00405420"/>
    <w:rsid w:val="00406041"/>
    <w:rsid w:val="00406407"/>
    <w:rsid w:val="00407054"/>
    <w:rsid w:val="00407190"/>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A39"/>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44FD"/>
    <w:rsid w:val="0052509F"/>
    <w:rsid w:val="0052519A"/>
    <w:rsid w:val="00526357"/>
    <w:rsid w:val="00526540"/>
    <w:rsid w:val="00526856"/>
    <w:rsid w:val="0052741C"/>
    <w:rsid w:val="00527F0D"/>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2ECF"/>
    <w:rsid w:val="00563643"/>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027"/>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28B6"/>
    <w:rsid w:val="00753985"/>
    <w:rsid w:val="007541DA"/>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6AE8"/>
    <w:rsid w:val="008D74BC"/>
    <w:rsid w:val="008D76C8"/>
    <w:rsid w:val="008D7A04"/>
    <w:rsid w:val="008D7A5C"/>
    <w:rsid w:val="008E0E44"/>
    <w:rsid w:val="008E20B9"/>
    <w:rsid w:val="008E31AE"/>
    <w:rsid w:val="008E3990"/>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3A4"/>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DC"/>
    <w:rsid w:val="009A2DEA"/>
    <w:rsid w:val="009A30D6"/>
    <w:rsid w:val="009A4A7E"/>
    <w:rsid w:val="009A5899"/>
    <w:rsid w:val="009A5B42"/>
    <w:rsid w:val="009A6C01"/>
    <w:rsid w:val="009A750E"/>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672C"/>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3ED1"/>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6E5A"/>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76B3"/>
    <w:rsid w:val="00E77D67"/>
    <w:rsid w:val="00E800D3"/>
    <w:rsid w:val="00E80394"/>
    <w:rsid w:val="00E8071B"/>
    <w:rsid w:val="00E80AF7"/>
    <w:rsid w:val="00E80F57"/>
    <w:rsid w:val="00E810E7"/>
    <w:rsid w:val="00E817E9"/>
    <w:rsid w:val="00E81994"/>
    <w:rsid w:val="00E81BAF"/>
    <w:rsid w:val="00E81DDA"/>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253"/>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2BF6"/>
    <w:rsid w:val="00F847C8"/>
    <w:rsid w:val="00F85372"/>
    <w:rsid w:val="00F861D2"/>
    <w:rsid w:val="00F86403"/>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130"/>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BBC66-2803-41FA-AFF7-BEC79AF8C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1601</Words>
  <Characters>9130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10</cp:revision>
  <cp:lastPrinted>2016-07-29T02:18:00Z</cp:lastPrinted>
  <dcterms:created xsi:type="dcterms:W3CDTF">2019-04-01T09:55:00Z</dcterms:created>
  <dcterms:modified xsi:type="dcterms:W3CDTF">2019-04-01T10:52:00Z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